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7B94F" w14:textId="62B7D093" w:rsidR="00F433F4" w:rsidRPr="00F433F4" w:rsidRDefault="00BE1857" w:rsidP="00F433F4">
      <w:pPr>
        <w:pStyle w:val="Heade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Academic Recruitment</w:t>
      </w:r>
    </w:p>
    <w:p w14:paraId="5B8CCEAF" w14:textId="40C9901D" w:rsidR="00F433F4" w:rsidRDefault="00BE1857" w:rsidP="00F433F4">
      <w:pPr>
        <w:spacing w:line="240" w:lineRule="auto"/>
        <w:jc w:val="center"/>
        <w:rPr>
          <w:rFonts w:ascii="Times New Roman" w:hAnsi="Times New Roman" w:cs="Times New Roman"/>
          <w:i/>
        </w:rPr>
      </w:pPr>
      <w:r>
        <w:rPr>
          <w:rFonts w:ascii="Times New Roman" w:hAnsi="Times New Roman" w:cs="Times New Roman"/>
          <w:i/>
        </w:rPr>
        <w:t>Workflow</w:t>
      </w:r>
    </w:p>
    <w:p w14:paraId="184EF529" w14:textId="281FD374" w:rsidR="009A77AC" w:rsidRPr="001C7613" w:rsidRDefault="009A77AC" w:rsidP="005B0D8B">
      <w:pPr>
        <w:spacing w:after="0" w:line="240" w:lineRule="auto"/>
        <w:ind w:left="720" w:hanging="720"/>
        <w:rPr>
          <w:rFonts w:ascii="Times New Roman" w:hAnsi="Times New Roman" w:cs="Times New Roman"/>
          <w:sz w:val="21"/>
          <w:szCs w:val="20"/>
          <w:u w:val="single"/>
        </w:rPr>
      </w:pPr>
      <w:r w:rsidRPr="001C7613">
        <w:rPr>
          <w:rFonts w:ascii="Times New Roman" w:hAnsi="Times New Roman" w:cs="Times New Roman"/>
          <w:sz w:val="21"/>
          <w:szCs w:val="20"/>
          <w:u w:val="single"/>
        </w:rPr>
        <w:t>Planning:</w:t>
      </w:r>
    </w:p>
    <w:p w14:paraId="37A42E79" w14:textId="1A00AA3E" w:rsidR="005B0D8B" w:rsidRPr="001C7613" w:rsidRDefault="005B0D8B" w:rsidP="005B0D8B">
      <w:pPr>
        <w:spacing w:after="0" w:line="240" w:lineRule="auto"/>
        <w:ind w:left="720" w:hanging="720"/>
        <w:rPr>
          <w:rFonts w:ascii="Times New Roman" w:hAnsi="Times New Roman" w:cs="Times New Roman"/>
          <w:sz w:val="21"/>
          <w:szCs w:val="20"/>
        </w:rPr>
      </w:pPr>
      <w:r w:rsidRPr="001C7613">
        <w:rPr>
          <w:rFonts w:ascii="Times New Roman" w:hAnsi="Times New Roman" w:cs="Times New Roman"/>
          <w:sz w:val="21"/>
          <w:szCs w:val="20"/>
        </w:rPr>
        <w:t xml:space="preserve">Any specific agreements regarding salary support, start up, space, or other needs the </w:t>
      </w:r>
      <w:r w:rsidR="00153B82" w:rsidRPr="001C7613">
        <w:rPr>
          <w:rFonts w:ascii="Times New Roman" w:hAnsi="Times New Roman" w:cs="Times New Roman"/>
          <w:sz w:val="21"/>
          <w:szCs w:val="20"/>
        </w:rPr>
        <w:t>Department</w:t>
      </w:r>
      <w:r w:rsidRPr="001C7613">
        <w:rPr>
          <w:rFonts w:ascii="Times New Roman" w:hAnsi="Times New Roman" w:cs="Times New Roman"/>
          <w:sz w:val="21"/>
          <w:szCs w:val="20"/>
        </w:rPr>
        <w:t xml:space="preserve"> plans to request from the </w:t>
      </w:r>
      <w:r w:rsidR="00153B82" w:rsidRPr="001C7613">
        <w:rPr>
          <w:rFonts w:ascii="Times New Roman" w:hAnsi="Times New Roman" w:cs="Times New Roman"/>
          <w:sz w:val="21"/>
          <w:szCs w:val="20"/>
        </w:rPr>
        <w:t>College</w:t>
      </w:r>
      <w:r w:rsidRPr="001C7613">
        <w:rPr>
          <w:rFonts w:ascii="Times New Roman" w:hAnsi="Times New Roman" w:cs="Times New Roman"/>
          <w:sz w:val="21"/>
          <w:szCs w:val="20"/>
        </w:rPr>
        <w:t xml:space="preserve"> are documented before the search begins.  </w:t>
      </w:r>
    </w:p>
    <w:p w14:paraId="309798EC" w14:textId="77777777" w:rsidR="00B91FA7" w:rsidRPr="001C7613" w:rsidRDefault="00B91FA7" w:rsidP="005B0D8B">
      <w:pPr>
        <w:spacing w:after="0" w:line="240" w:lineRule="auto"/>
        <w:ind w:left="720" w:hanging="720"/>
        <w:rPr>
          <w:rFonts w:ascii="Times New Roman" w:hAnsi="Times New Roman" w:cs="Times New Roman"/>
          <w:sz w:val="21"/>
          <w:szCs w:val="20"/>
        </w:rPr>
      </w:pPr>
    </w:p>
    <w:p w14:paraId="42D25BB8" w14:textId="268FDCA0" w:rsidR="00E73DE0" w:rsidRPr="001C7613" w:rsidRDefault="00E73DE0" w:rsidP="00E73DE0">
      <w:pPr>
        <w:spacing w:after="0" w:line="240" w:lineRule="auto"/>
        <w:ind w:left="720" w:hanging="720"/>
        <w:rPr>
          <w:rFonts w:ascii="Times New Roman" w:hAnsi="Times New Roman" w:cs="Times New Roman"/>
          <w:sz w:val="21"/>
          <w:szCs w:val="20"/>
        </w:rPr>
      </w:pPr>
      <w:r w:rsidRPr="001C7613">
        <w:rPr>
          <w:rFonts w:ascii="Times New Roman" w:hAnsi="Times New Roman" w:cs="Times New Roman"/>
          <w:sz w:val="21"/>
          <w:szCs w:val="20"/>
        </w:rPr>
        <w:t xml:space="preserve">The Search Chair and/or </w:t>
      </w:r>
      <w:r w:rsidR="00153B82" w:rsidRPr="001C7613">
        <w:rPr>
          <w:rFonts w:ascii="Times New Roman" w:hAnsi="Times New Roman" w:cs="Times New Roman"/>
          <w:sz w:val="21"/>
          <w:szCs w:val="20"/>
        </w:rPr>
        <w:t>Department Chair</w:t>
      </w:r>
      <w:r w:rsidRPr="001C7613">
        <w:rPr>
          <w:rFonts w:ascii="Times New Roman" w:hAnsi="Times New Roman" w:cs="Times New Roman"/>
          <w:sz w:val="21"/>
          <w:szCs w:val="20"/>
        </w:rPr>
        <w:t xml:space="preserve"> assembles the search committee. The search committee must be comprised of:</w:t>
      </w:r>
    </w:p>
    <w:p w14:paraId="1B156E59" w14:textId="77777777" w:rsidR="00E73DE0" w:rsidRPr="001C7613" w:rsidRDefault="00E73DE0" w:rsidP="00E73DE0">
      <w:pPr>
        <w:spacing w:after="0" w:line="240" w:lineRule="auto"/>
        <w:ind w:firstLine="720"/>
        <w:rPr>
          <w:rFonts w:ascii="Times New Roman" w:hAnsi="Times New Roman" w:cs="Times New Roman"/>
          <w:sz w:val="21"/>
          <w:szCs w:val="20"/>
        </w:rPr>
      </w:pPr>
      <w:r w:rsidRPr="001C7613">
        <w:rPr>
          <w:rFonts w:ascii="Times New Roman" w:hAnsi="Times New Roman" w:cs="Times New Roman"/>
          <w:sz w:val="21"/>
          <w:szCs w:val="20"/>
        </w:rPr>
        <w:t>•</w:t>
      </w:r>
      <w:r w:rsidRPr="001C7613">
        <w:rPr>
          <w:rFonts w:ascii="Times New Roman" w:hAnsi="Times New Roman" w:cs="Times New Roman"/>
          <w:sz w:val="21"/>
          <w:szCs w:val="20"/>
        </w:rPr>
        <w:tab/>
        <w:t>At least three members</w:t>
      </w:r>
    </w:p>
    <w:p w14:paraId="20371145" w14:textId="77777777" w:rsidR="00E73DE0" w:rsidRPr="001C7613" w:rsidRDefault="00E73DE0" w:rsidP="00E73DE0">
      <w:pPr>
        <w:spacing w:after="0" w:line="240" w:lineRule="auto"/>
        <w:ind w:firstLine="720"/>
        <w:rPr>
          <w:rFonts w:ascii="Times New Roman" w:hAnsi="Times New Roman" w:cs="Times New Roman"/>
          <w:sz w:val="21"/>
          <w:szCs w:val="20"/>
        </w:rPr>
      </w:pPr>
      <w:r w:rsidRPr="001C7613">
        <w:rPr>
          <w:rFonts w:ascii="Times New Roman" w:hAnsi="Times New Roman" w:cs="Times New Roman"/>
          <w:sz w:val="21"/>
          <w:szCs w:val="20"/>
        </w:rPr>
        <w:t>•</w:t>
      </w:r>
      <w:r w:rsidRPr="001C7613">
        <w:rPr>
          <w:rFonts w:ascii="Times New Roman" w:hAnsi="Times New Roman" w:cs="Times New Roman"/>
          <w:sz w:val="21"/>
          <w:szCs w:val="20"/>
        </w:rPr>
        <w:tab/>
        <w:t>At least one woman</w:t>
      </w:r>
    </w:p>
    <w:p w14:paraId="7B9E3BBC" w14:textId="77777777" w:rsidR="00E73DE0" w:rsidRPr="001C7613" w:rsidRDefault="00E73DE0" w:rsidP="00E73DE0">
      <w:pPr>
        <w:spacing w:after="0" w:line="240" w:lineRule="auto"/>
        <w:ind w:firstLine="720"/>
        <w:rPr>
          <w:rFonts w:ascii="Times New Roman" w:hAnsi="Times New Roman" w:cs="Times New Roman"/>
          <w:sz w:val="21"/>
          <w:szCs w:val="20"/>
        </w:rPr>
      </w:pPr>
      <w:r w:rsidRPr="001C7613">
        <w:rPr>
          <w:rFonts w:ascii="Times New Roman" w:hAnsi="Times New Roman" w:cs="Times New Roman"/>
          <w:sz w:val="21"/>
          <w:szCs w:val="20"/>
        </w:rPr>
        <w:t>•</w:t>
      </w:r>
      <w:r w:rsidRPr="001C7613">
        <w:rPr>
          <w:rFonts w:ascii="Times New Roman" w:hAnsi="Times New Roman" w:cs="Times New Roman"/>
          <w:sz w:val="21"/>
          <w:szCs w:val="20"/>
        </w:rPr>
        <w:tab/>
        <w:t>At least one person of color</w:t>
      </w:r>
    </w:p>
    <w:p w14:paraId="006699EE" w14:textId="77777777" w:rsidR="00E73DE0" w:rsidRPr="001C7613" w:rsidRDefault="00E73DE0" w:rsidP="00E73DE0">
      <w:pPr>
        <w:spacing w:after="0" w:line="240" w:lineRule="auto"/>
        <w:ind w:firstLine="720"/>
        <w:rPr>
          <w:rFonts w:ascii="Times New Roman" w:hAnsi="Times New Roman" w:cs="Times New Roman"/>
          <w:sz w:val="21"/>
          <w:szCs w:val="20"/>
        </w:rPr>
      </w:pPr>
      <w:r w:rsidRPr="001C7613">
        <w:rPr>
          <w:rFonts w:ascii="Times New Roman" w:hAnsi="Times New Roman" w:cs="Times New Roman"/>
          <w:sz w:val="21"/>
          <w:szCs w:val="20"/>
        </w:rPr>
        <w:t>•</w:t>
      </w:r>
      <w:r w:rsidRPr="001C7613">
        <w:rPr>
          <w:rFonts w:ascii="Times New Roman" w:hAnsi="Times New Roman" w:cs="Times New Roman"/>
          <w:sz w:val="21"/>
          <w:szCs w:val="20"/>
        </w:rPr>
        <w:tab/>
        <w:t>At least one member from another department</w:t>
      </w:r>
    </w:p>
    <w:p w14:paraId="0A844F1C" w14:textId="77777777" w:rsidR="009A77AC" w:rsidRPr="001C7613" w:rsidRDefault="009A77AC" w:rsidP="00E73DE0">
      <w:pPr>
        <w:spacing w:after="0" w:line="240" w:lineRule="auto"/>
        <w:ind w:left="720" w:hanging="720"/>
        <w:rPr>
          <w:rFonts w:ascii="Times New Roman" w:hAnsi="Times New Roman" w:cs="Times New Roman"/>
          <w:sz w:val="21"/>
          <w:szCs w:val="20"/>
        </w:rPr>
      </w:pPr>
    </w:p>
    <w:p w14:paraId="10DBA923" w14:textId="55F44D86" w:rsidR="009A77AC" w:rsidRPr="001C7613" w:rsidRDefault="009A77AC" w:rsidP="00E73DE0">
      <w:pPr>
        <w:spacing w:after="0" w:line="240" w:lineRule="auto"/>
        <w:ind w:left="720" w:hanging="720"/>
        <w:rPr>
          <w:rFonts w:ascii="Times New Roman" w:hAnsi="Times New Roman" w:cs="Times New Roman"/>
          <w:sz w:val="21"/>
          <w:szCs w:val="20"/>
          <w:u w:val="single"/>
        </w:rPr>
      </w:pPr>
      <w:r w:rsidRPr="001C7613">
        <w:rPr>
          <w:rFonts w:ascii="Times New Roman" w:hAnsi="Times New Roman" w:cs="Times New Roman"/>
          <w:sz w:val="21"/>
          <w:szCs w:val="20"/>
          <w:u w:val="single"/>
        </w:rPr>
        <w:t>Search Plan:</w:t>
      </w:r>
    </w:p>
    <w:p w14:paraId="67FFCD66" w14:textId="77777777" w:rsidR="009A77AC" w:rsidRPr="001C7613" w:rsidRDefault="009A77AC" w:rsidP="00E73DE0">
      <w:pPr>
        <w:spacing w:after="0" w:line="240" w:lineRule="auto"/>
        <w:ind w:left="720" w:hanging="720"/>
        <w:rPr>
          <w:rFonts w:ascii="Times New Roman" w:hAnsi="Times New Roman" w:cs="Times New Roman"/>
          <w:sz w:val="21"/>
          <w:szCs w:val="20"/>
        </w:rPr>
      </w:pPr>
    </w:p>
    <w:p w14:paraId="7B2BF209" w14:textId="780FA044" w:rsidR="00F1176E" w:rsidRPr="001C7613" w:rsidRDefault="00153B82" w:rsidP="00E73DE0">
      <w:pPr>
        <w:spacing w:after="0" w:line="240" w:lineRule="auto"/>
        <w:ind w:left="720" w:hanging="720"/>
        <w:rPr>
          <w:rFonts w:ascii="Times New Roman" w:hAnsi="Times New Roman" w:cs="Times New Roman"/>
          <w:sz w:val="21"/>
          <w:szCs w:val="20"/>
        </w:rPr>
      </w:pPr>
      <w:r w:rsidRPr="001C7613">
        <w:rPr>
          <w:rFonts w:ascii="Times New Roman" w:hAnsi="Times New Roman" w:cs="Times New Roman"/>
          <w:sz w:val="21"/>
          <w:szCs w:val="20"/>
        </w:rPr>
        <w:t>Department</w:t>
      </w:r>
      <w:r w:rsidR="00F1176E" w:rsidRPr="001C7613">
        <w:rPr>
          <w:rFonts w:ascii="Times New Roman" w:hAnsi="Times New Roman" w:cs="Times New Roman"/>
          <w:sz w:val="21"/>
          <w:szCs w:val="20"/>
        </w:rPr>
        <w:t xml:space="preserve"> submits search plan </w:t>
      </w:r>
      <w:r w:rsidRPr="001C7613">
        <w:rPr>
          <w:rFonts w:ascii="Times New Roman" w:hAnsi="Times New Roman" w:cs="Times New Roman"/>
          <w:sz w:val="21"/>
          <w:szCs w:val="20"/>
        </w:rPr>
        <w:t xml:space="preserve">via Recruit </w:t>
      </w:r>
      <w:r w:rsidR="00F1176E" w:rsidRPr="001C7613">
        <w:rPr>
          <w:rFonts w:ascii="Times New Roman" w:hAnsi="Times New Roman" w:cs="Times New Roman"/>
          <w:sz w:val="21"/>
          <w:szCs w:val="20"/>
        </w:rPr>
        <w:t xml:space="preserve">to </w:t>
      </w:r>
      <w:r w:rsidRPr="001C7613">
        <w:rPr>
          <w:rFonts w:ascii="Times New Roman" w:hAnsi="Times New Roman" w:cs="Times New Roman"/>
          <w:sz w:val="21"/>
          <w:szCs w:val="20"/>
        </w:rPr>
        <w:t>CoE</w:t>
      </w:r>
      <w:r w:rsidR="00F1176E" w:rsidRPr="001C7613">
        <w:rPr>
          <w:rFonts w:ascii="Times New Roman" w:hAnsi="Times New Roman" w:cs="Times New Roman"/>
          <w:sz w:val="21"/>
          <w:szCs w:val="20"/>
        </w:rPr>
        <w:t xml:space="preserve"> Academic Personnel for approval routing.  </w:t>
      </w:r>
    </w:p>
    <w:p w14:paraId="195EF271" w14:textId="77777777" w:rsidR="009A77AC" w:rsidRPr="001C7613" w:rsidRDefault="009A77AC" w:rsidP="00E73DE0">
      <w:pPr>
        <w:spacing w:after="0" w:line="240" w:lineRule="auto"/>
        <w:ind w:left="720" w:hanging="720"/>
        <w:rPr>
          <w:rFonts w:ascii="Times New Roman" w:hAnsi="Times New Roman" w:cs="Times New Roman"/>
          <w:sz w:val="21"/>
          <w:szCs w:val="20"/>
        </w:rPr>
      </w:pPr>
    </w:p>
    <w:p w14:paraId="5FF13469" w14:textId="0E9131C2" w:rsidR="00F1176E" w:rsidRPr="001C7613" w:rsidRDefault="00F1176E" w:rsidP="009A77AC">
      <w:pPr>
        <w:spacing w:after="0" w:line="240" w:lineRule="auto"/>
        <w:rPr>
          <w:rFonts w:ascii="Times New Roman" w:hAnsi="Times New Roman" w:cs="Times New Roman"/>
          <w:sz w:val="21"/>
          <w:szCs w:val="20"/>
        </w:rPr>
      </w:pPr>
      <w:r w:rsidRPr="001C7613">
        <w:rPr>
          <w:rFonts w:ascii="Times New Roman" w:hAnsi="Times New Roman" w:cs="Times New Roman"/>
          <w:sz w:val="21"/>
          <w:szCs w:val="20"/>
        </w:rPr>
        <w:t xml:space="preserve">If the recruitment </w:t>
      </w:r>
      <w:r w:rsidR="00E73DE0" w:rsidRPr="001C7613">
        <w:rPr>
          <w:rFonts w:ascii="Times New Roman" w:hAnsi="Times New Roman" w:cs="Times New Roman"/>
          <w:sz w:val="21"/>
          <w:szCs w:val="20"/>
        </w:rPr>
        <w:t xml:space="preserve">is targeted to candidates above the Assistant Professor, Step 3 level and </w:t>
      </w:r>
      <w:r w:rsidR="009A77AC" w:rsidRPr="001C7613">
        <w:rPr>
          <w:rFonts w:ascii="Times New Roman" w:hAnsi="Times New Roman" w:cs="Times New Roman"/>
          <w:sz w:val="21"/>
          <w:szCs w:val="20"/>
        </w:rPr>
        <w:t>involves an FTE, a co</w:t>
      </w:r>
      <w:r w:rsidR="00E73DE0" w:rsidRPr="001C7613">
        <w:rPr>
          <w:rFonts w:ascii="Times New Roman" w:hAnsi="Times New Roman" w:cs="Times New Roman"/>
          <w:sz w:val="21"/>
          <w:szCs w:val="20"/>
        </w:rPr>
        <w:t xml:space="preserve">mpleted Upgrade Request form must be submitted </w:t>
      </w:r>
      <w:r w:rsidR="009A77AC" w:rsidRPr="001C7613">
        <w:rPr>
          <w:rFonts w:ascii="Times New Roman" w:hAnsi="Times New Roman" w:cs="Times New Roman"/>
          <w:sz w:val="21"/>
          <w:szCs w:val="20"/>
        </w:rPr>
        <w:t>as a PDF upload to</w:t>
      </w:r>
      <w:r w:rsidR="00C4512B" w:rsidRPr="001C7613">
        <w:rPr>
          <w:rFonts w:ascii="Times New Roman" w:hAnsi="Times New Roman" w:cs="Times New Roman"/>
          <w:sz w:val="21"/>
          <w:szCs w:val="20"/>
        </w:rPr>
        <w:t xml:space="preserve"> Recruit:</w:t>
      </w:r>
      <w:r w:rsidR="009A77AC" w:rsidRPr="001C7613">
        <w:rPr>
          <w:rFonts w:ascii="Times New Roman" w:hAnsi="Times New Roman" w:cs="Times New Roman"/>
          <w:sz w:val="21"/>
          <w:szCs w:val="20"/>
        </w:rPr>
        <w:t xml:space="preserve"> Documentation</w:t>
      </w:r>
      <w:r w:rsidRPr="001C7613">
        <w:rPr>
          <w:rFonts w:ascii="Times New Roman" w:hAnsi="Times New Roman" w:cs="Times New Roman"/>
          <w:sz w:val="21"/>
          <w:szCs w:val="20"/>
        </w:rPr>
        <w:t>.</w:t>
      </w:r>
    </w:p>
    <w:p w14:paraId="12D946AE" w14:textId="77777777" w:rsidR="00F1176E" w:rsidRPr="001C7613" w:rsidRDefault="00F1176E" w:rsidP="00F1176E">
      <w:pPr>
        <w:spacing w:after="0" w:line="240" w:lineRule="auto"/>
        <w:rPr>
          <w:rFonts w:ascii="Times New Roman" w:hAnsi="Times New Roman" w:cs="Times New Roman"/>
          <w:sz w:val="21"/>
          <w:szCs w:val="20"/>
        </w:rPr>
      </w:pPr>
    </w:p>
    <w:p w14:paraId="34793E0E" w14:textId="3A20E08E" w:rsidR="00E73DE0" w:rsidRPr="001C7613" w:rsidRDefault="009A77AC" w:rsidP="00F1176E">
      <w:pPr>
        <w:spacing w:after="0" w:line="240" w:lineRule="auto"/>
        <w:rPr>
          <w:rFonts w:ascii="Times New Roman" w:hAnsi="Times New Roman" w:cs="Times New Roman"/>
          <w:sz w:val="21"/>
          <w:szCs w:val="20"/>
          <w:u w:val="single"/>
        </w:rPr>
      </w:pPr>
      <w:r w:rsidRPr="001C7613">
        <w:rPr>
          <w:rFonts w:ascii="Times New Roman" w:hAnsi="Times New Roman" w:cs="Times New Roman"/>
          <w:sz w:val="21"/>
          <w:szCs w:val="20"/>
          <w:u w:val="single"/>
        </w:rPr>
        <w:t>Shortlist:</w:t>
      </w:r>
    </w:p>
    <w:p w14:paraId="5E4F5AB9" w14:textId="77777777" w:rsidR="009A77AC" w:rsidRPr="001C7613" w:rsidRDefault="009A77AC" w:rsidP="009A77AC">
      <w:pPr>
        <w:spacing w:after="0" w:line="240" w:lineRule="auto"/>
        <w:rPr>
          <w:rFonts w:ascii="Times New Roman" w:hAnsi="Times New Roman" w:cs="Times New Roman"/>
          <w:sz w:val="21"/>
          <w:szCs w:val="20"/>
        </w:rPr>
      </w:pPr>
    </w:p>
    <w:p w14:paraId="2A4E6572" w14:textId="732E9D24" w:rsidR="00E73DE0" w:rsidRPr="001C7613" w:rsidRDefault="00E73DE0" w:rsidP="009A77AC">
      <w:pPr>
        <w:spacing w:after="0" w:line="240" w:lineRule="auto"/>
        <w:rPr>
          <w:rFonts w:ascii="Times New Roman" w:hAnsi="Times New Roman" w:cs="Times New Roman"/>
          <w:sz w:val="21"/>
          <w:szCs w:val="20"/>
        </w:rPr>
      </w:pPr>
      <w:r w:rsidRPr="001C7613">
        <w:rPr>
          <w:rFonts w:ascii="Times New Roman" w:hAnsi="Times New Roman" w:cs="Times New Roman"/>
          <w:sz w:val="21"/>
          <w:szCs w:val="20"/>
        </w:rPr>
        <w:t xml:space="preserve">The </w:t>
      </w:r>
      <w:r w:rsidR="00153B82" w:rsidRPr="001C7613">
        <w:rPr>
          <w:rFonts w:ascii="Times New Roman" w:hAnsi="Times New Roman" w:cs="Times New Roman"/>
          <w:sz w:val="21"/>
          <w:szCs w:val="20"/>
        </w:rPr>
        <w:t>Department</w:t>
      </w:r>
      <w:r w:rsidRPr="001C7613">
        <w:rPr>
          <w:rFonts w:ascii="Times New Roman" w:hAnsi="Times New Roman" w:cs="Times New Roman"/>
          <w:sz w:val="21"/>
          <w:szCs w:val="20"/>
        </w:rPr>
        <w:t xml:space="preserve"> </w:t>
      </w:r>
      <w:r w:rsidR="00BB35E6" w:rsidRPr="001C7613">
        <w:rPr>
          <w:rFonts w:ascii="Times New Roman" w:hAnsi="Times New Roman" w:cs="Times New Roman"/>
          <w:sz w:val="21"/>
          <w:szCs w:val="20"/>
        </w:rPr>
        <w:t>must confirm that all members have completed</w:t>
      </w:r>
      <w:r w:rsidR="009A77AC" w:rsidRPr="001C7613">
        <w:rPr>
          <w:rFonts w:ascii="Times New Roman" w:hAnsi="Times New Roman" w:cs="Times New Roman"/>
          <w:sz w:val="21"/>
          <w:szCs w:val="20"/>
        </w:rPr>
        <w:t xml:space="preserve"> the required search committee</w:t>
      </w:r>
      <w:r w:rsidR="00BB35E6" w:rsidRPr="001C7613">
        <w:rPr>
          <w:rFonts w:ascii="Times New Roman" w:hAnsi="Times New Roman" w:cs="Times New Roman"/>
          <w:sz w:val="21"/>
          <w:szCs w:val="20"/>
        </w:rPr>
        <w:t xml:space="preserve"> training</w:t>
      </w:r>
      <w:r w:rsidR="00153B82" w:rsidRPr="001C7613">
        <w:rPr>
          <w:rFonts w:ascii="Times New Roman" w:hAnsi="Times New Roman" w:cs="Times New Roman"/>
          <w:sz w:val="21"/>
          <w:szCs w:val="20"/>
        </w:rPr>
        <w:t xml:space="preserve"> prior to reviewing applications</w:t>
      </w:r>
      <w:r w:rsidRPr="001C7613">
        <w:rPr>
          <w:rFonts w:ascii="Times New Roman" w:hAnsi="Times New Roman" w:cs="Times New Roman"/>
          <w:sz w:val="21"/>
          <w:szCs w:val="20"/>
        </w:rPr>
        <w:t>.</w:t>
      </w:r>
    </w:p>
    <w:p w14:paraId="489115AF" w14:textId="77777777" w:rsidR="009A77AC" w:rsidRPr="001C7613" w:rsidRDefault="009A77AC" w:rsidP="009A77AC">
      <w:pPr>
        <w:spacing w:after="0" w:line="240" w:lineRule="auto"/>
        <w:rPr>
          <w:rFonts w:ascii="Times New Roman" w:hAnsi="Times New Roman" w:cs="Times New Roman"/>
          <w:sz w:val="21"/>
          <w:szCs w:val="20"/>
        </w:rPr>
      </w:pPr>
    </w:p>
    <w:p w14:paraId="66044B82" w14:textId="255853BC" w:rsidR="00E73DE0" w:rsidRPr="001C7613" w:rsidRDefault="00153B82" w:rsidP="009A77AC">
      <w:pPr>
        <w:spacing w:after="0" w:line="240" w:lineRule="auto"/>
        <w:rPr>
          <w:rFonts w:ascii="Times New Roman" w:hAnsi="Times New Roman" w:cs="Times New Roman"/>
          <w:sz w:val="21"/>
          <w:szCs w:val="20"/>
        </w:rPr>
      </w:pPr>
      <w:r w:rsidRPr="001C7613">
        <w:rPr>
          <w:rFonts w:ascii="Times New Roman" w:hAnsi="Times New Roman" w:cs="Times New Roman"/>
          <w:sz w:val="21"/>
          <w:szCs w:val="20"/>
        </w:rPr>
        <w:t>The Department prepares the Shortlist Report of candidates that will be selected for interview.</w:t>
      </w:r>
      <w:r w:rsidR="00B91FA7" w:rsidRPr="001C7613">
        <w:rPr>
          <w:rFonts w:ascii="Times New Roman" w:hAnsi="Times New Roman" w:cs="Times New Roman"/>
          <w:sz w:val="21"/>
          <w:szCs w:val="20"/>
        </w:rPr>
        <w:t xml:space="preserve"> The Conflict of Interest form must be </w:t>
      </w:r>
      <w:r w:rsidRPr="001C7613">
        <w:rPr>
          <w:rFonts w:ascii="Times New Roman" w:hAnsi="Times New Roman" w:cs="Times New Roman"/>
          <w:sz w:val="21"/>
          <w:szCs w:val="20"/>
        </w:rPr>
        <w:t>uploaded prior to submission of the Shortlist Report in Recruit</w:t>
      </w:r>
      <w:r w:rsidR="00B91FA7" w:rsidRPr="001C7613">
        <w:rPr>
          <w:rFonts w:ascii="Times New Roman" w:hAnsi="Times New Roman" w:cs="Times New Roman"/>
          <w:sz w:val="21"/>
          <w:szCs w:val="20"/>
        </w:rPr>
        <w:t>.</w:t>
      </w:r>
    </w:p>
    <w:p w14:paraId="4DD1A73F" w14:textId="77777777" w:rsidR="00E73DE0" w:rsidRPr="001C7613" w:rsidRDefault="00E73DE0" w:rsidP="009A77AC">
      <w:pPr>
        <w:spacing w:after="0" w:line="240" w:lineRule="auto"/>
        <w:rPr>
          <w:rFonts w:ascii="Times New Roman" w:hAnsi="Times New Roman" w:cs="Times New Roman"/>
          <w:sz w:val="21"/>
          <w:szCs w:val="20"/>
        </w:rPr>
      </w:pPr>
    </w:p>
    <w:p w14:paraId="39459BEB" w14:textId="37A95850" w:rsidR="00F1176E" w:rsidRPr="001C7613" w:rsidRDefault="00153B82" w:rsidP="009A77AC">
      <w:pPr>
        <w:spacing w:after="0" w:line="240" w:lineRule="auto"/>
        <w:rPr>
          <w:rFonts w:ascii="Times New Roman" w:hAnsi="Times New Roman" w:cs="Times New Roman"/>
          <w:sz w:val="21"/>
          <w:szCs w:val="20"/>
        </w:rPr>
      </w:pPr>
      <w:r w:rsidRPr="001C7613">
        <w:rPr>
          <w:rFonts w:ascii="Times New Roman" w:hAnsi="Times New Roman" w:cs="Times New Roman"/>
          <w:sz w:val="21"/>
          <w:szCs w:val="20"/>
        </w:rPr>
        <w:t>The Shortlist is reviewed/approved at CoE Academic Personnel.</w:t>
      </w:r>
      <w:r w:rsidR="00F1176E" w:rsidRPr="001C7613">
        <w:rPr>
          <w:rFonts w:ascii="Times New Roman" w:hAnsi="Times New Roman" w:cs="Times New Roman"/>
          <w:sz w:val="21"/>
          <w:szCs w:val="20"/>
        </w:rPr>
        <w:t xml:space="preserve">  </w:t>
      </w:r>
      <w:r w:rsidR="00945333" w:rsidRPr="001C7613">
        <w:rPr>
          <w:rFonts w:ascii="Times New Roman" w:hAnsi="Times New Roman" w:cs="Times New Roman"/>
          <w:sz w:val="21"/>
          <w:szCs w:val="20"/>
        </w:rPr>
        <w:t xml:space="preserve">PLEASE NOTE:  Interviews </w:t>
      </w:r>
      <w:r w:rsidRPr="001C7613">
        <w:rPr>
          <w:rFonts w:ascii="Times New Roman" w:hAnsi="Times New Roman" w:cs="Times New Roman"/>
          <w:sz w:val="21"/>
          <w:szCs w:val="20"/>
        </w:rPr>
        <w:t>should</w:t>
      </w:r>
      <w:r w:rsidR="00945333" w:rsidRPr="001C7613">
        <w:rPr>
          <w:rFonts w:ascii="Times New Roman" w:hAnsi="Times New Roman" w:cs="Times New Roman"/>
          <w:sz w:val="21"/>
          <w:szCs w:val="20"/>
        </w:rPr>
        <w:t xml:space="preserve"> </w:t>
      </w:r>
      <w:r w:rsidR="005B215F" w:rsidRPr="001C7613">
        <w:rPr>
          <w:rFonts w:ascii="Times New Roman" w:hAnsi="Times New Roman" w:cs="Times New Roman"/>
          <w:sz w:val="21"/>
          <w:szCs w:val="20"/>
        </w:rPr>
        <w:t xml:space="preserve">not </w:t>
      </w:r>
      <w:r w:rsidR="00945333" w:rsidRPr="001C7613">
        <w:rPr>
          <w:rFonts w:ascii="Times New Roman" w:hAnsi="Times New Roman" w:cs="Times New Roman"/>
          <w:sz w:val="21"/>
          <w:szCs w:val="20"/>
        </w:rPr>
        <w:t>begin until the Shortlist Report is approved.</w:t>
      </w:r>
    </w:p>
    <w:p w14:paraId="3E7B45E9" w14:textId="77777777" w:rsidR="00F1176E" w:rsidRPr="001C7613" w:rsidRDefault="00F1176E" w:rsidP="00F1176E">
      <w:pPr>
        <w:spacing w:after="0" w:line="240" w:lineRule="auto"/>
        <w:rPr>
          <w:rFonts w:ascii="Times New Roman" w:hAnsi="Times New Roman" w:cs="Times New Roman"/>
          <w:sz w:val="21"/>
          <w:szCs w:val="20"/>
        </w:rPr>
      </w:pPr>
    </w:p>
    <w:p w14:paraId="40A0557C" w14:textId="00F9B1DF" w:rsidR="00F1176E" w:rsidRPr="001C7613" w:rsidRDefault="00153B82" w:rsidP="009A77AC">
      <w:pPr>
        <w:spacing w:after="0" w:line="240" w:lineRule="auto"/>
        <w:ind w:left="720" w:hanging="720"/>
        <w:rPr>
          <w:rFonts w:ascii="Times New Roman" w:hAnsi="Times New Roman" w:cs="Times New Roman"/>
          <w:sz w:val="21"/>
          <w:szCs w:val="20"/>
        </w:rPr>
      </w:pPr>
      <w:r w:rsidRPr="001C7613">
        <w:rPr>
          <w:rFonts w:ascii="Times New Roman" w:hAnsi="Times New Roman" w:cs="Times New Roman"/>
          <w:sz w:val="21"/>
          <w:szCs w:val="20"/>
        </w:rPr>
        <w:t xml:space="preserve">The Department </w:t>
      </w:r>
      <w:r w:rsidR="00F1176E" w:rsidRPr="001C7613">
        <w:rPr>
          <w:rFonts w:ascii="Times New Roman" w:hAnsi="Times New Roman" w:cs="Times New Roman"/>
          <w:sz w:val="21"/>
          <w:szCs w:val="20"/>
        </w:rPr>
        <w:t>conducts interviews.  Interviews must:</w:t>
      </w:r>
    </w:p>
    <w:p w14:paraId="61FC4A44" w14:textId="64523F17" w:rsidR="00F1176E" w:rsidRPr="001C7613" w:rsidRDefault="00F1176E" w:rsidP="009A77AC">
      <w:pPr>
        <w:spacing w:after="0" w:line="240" w:lineRule="auto"/>
        <w:ind w:firstLine="720"/>
        <w:rPr>
          <w:rFonts w:ascii="Times New Roman" w:hAnsi="Times New Roman" w:cs="Times New Roman"/>
          <w:sz w:val="21"/>
          <w:szCs w:val="20"/>
        </w:rPr>
      </w:pPr>
      <w:r w:rsidRPr="001C7613">
        <w:rPr>
          <w:rFonts w:ascii="Times New Roman" w:hAnsi="Times New Roman" w:cs="Times New Roman"/>
          <w:sz w:val="21"/>
          <w:szCs w:val="20"/>
        </w:rPr>
        <w:t>•</w:t>
      </w:r>
      <w:r w:rsidRPr="001C7613">
        <w:rPr>
          <w:rFonts w:ascii="Times New Roman" w:hAnsi="Times New Roman" w:cs="Times New Roman"/>
          <w:sz w:val="21"/>
          <w:szCs w:val="20"/>
        </w:rPr>
        <w:tab/>
        <w:t xml:space="preserve">Have </w:t>
      </w:r>
      <w:r w:rsidR="009A77AC" w:rsidRPr="001C7613">
        <w:rPr>
          <w:rFonts w:ascii="Times New Roman" w:hAnsi="Times New Roman" w:cs="Times New Roman"/>
          <w:sz w:val="21"/>
          <w:szCs w:val="20"/>
        </w:rPr>
        <w:t xml:space="preserve">single </w:t>
      </w:r>
      <w:r w:rsidRPr="001C7613">
        <w:rPr>
          <w:rFonts w:ascii="Times New Roman" w:hAnsi="Times New Roman" w:cs="Times New Roman"/>
          <w:sz w:val="21"/>
          <w:szCs w:val="20"/>
        </w:rPr>
        <w:t>set questions asked of every candidate interviewed.</w:t>
      </w:r>
    </w:p>
    <w:p w14:paraId="26B9F2D7" w14:textId="77777777" w:rsidR="00F1176E" w:rsidRPr="001C7613" w:rsidRDefault="00F1176E" w:rsidP="009A77AC">
      <w:pPr>
        <w:spacing w:after="0" w:line="240" w:lineRule="auto"/>
        <w:ind w:left="1440" w:hanging="720"/>
        <w:rPr>
          <w:rFonts w:ascii="Times New Roman" w:hAnsi="Times New Roman" w:cs="Times New Roman"/>
          <w:sz w:val="21"/>
          <w:szCs w:val="20"/>
        </w:rPr>
      </w:pPr>
      <w:r w:rsidRPr="001C7613">
        <w:rPr>
          <w:rFonts w:ascii="Times New Roman" w:hAnsi="Times New Roman" w:cs="Times New Roman"/>
          <w:sz w:val="21"/>
          <w:szCs w:val="20"/>
        </w:rPr>
        <w:t>•</w:t>
      </w:r>
      <w:r w:rsidRPr="001C7613">
        <w:rPr>
          <w:rFonts w:ascii="Times New Roman" w:hAnsi="Times New Roman" w:cs="Times New Roman"/>
          <w:sz w:val="21"/>
          <w:szCs w:val="20"/>
        </w:rPr>
        <w:tab/>
        <w:t>Include a question which requires the candidates to: “Describe your experience in working in a diverse environment.”</w:t>
      </w:r>
    </w:p>
    <w:p w14:paraId="7BD165D1" w14:textId="77777777" w:rsidR="009A77AC" w:rsidRPr="001C7613" w:rsidRDefault="009A77AC" w:rsidP="009A77AC">
      <w:pPr>
        <w:spacing w:after="0" w:line="240" w:lineRule="auto"/>
        <w:ind w:left="720" w:hanging="720"/>
        <w:rPr>
          <w:rFonts w:ascii="Times New Roman" w:hAnsi="Times New Roman" w:cs="Times New Roman"/>
          <w:sz w:val="21"/>
          <w:szCs w:val="20"/>
        </w:rPr>
      </w:pPr>
    </w:p>
    <w:p w14:paraId="46A5D74E" w14:textId="06295C95" w:rsidR="00F1176E" w:rsidRPr="001C7613" w:rsidRDefault="00F1176E" w:rsidP="009A77AC">
      <w:pPr>
        <w:spacing w:after="0" w:line="240" w:lineRule="auto"/>
        <w:rPr>
          <w:rFonts w:ascii="Times New Roman" w:hAnsi="Times New Roman" w:cs="Times New Roman"/>
          <w:sz w:val="21"/>
          <w:szCs w:val="20"/>
        </w:rPr>
      </w:pPr>
      <w:r w:rsidRPr="001C7613">
        <w:rPr>
          <w:rFonts w:ascii="Times New Roman" w:hAnsi="Times New Roman" w:cs="Times New Roman"/>
          <w:sz w:val="21"/>
          <w:szCs w:val="20"/>
        </w:rPr>
        <w:t xml:space="preserve">The </w:t>
      </w:r>
      <w:r w:rsidR="00153B82" w:rsidRPr="001C7613">
        <w:rPr>
          <w:rFonts w:ascii="Times New Roman" w:hAnsi="Times New Roman" w:cs="Times New Roman"/>
          <w:sz w:val="21"/>
          <w:szCs w:val="20"/>
        </w:rPr>
        <w:t>Department</w:t>
      </w:r>
      <w:r w:rsidRPr="001C7613">
        <w:rPr>
          <w:rFonts w:ascii="Times New Roman" w:hAnsi="Times New Roman" w:cs="Times New Roman"/>
          <w:sz w:val="21"/>
          <w:szCs w:val="20"/>
        </w:rPr>
        <w:t xml:space="preserve"> submits additional </w:t>
      </w:r>
      <w:r w:rsidR="009A77AC" w:rsidRPr="001C7613">
        <w:rPr>
          <w:rFonts w:ascii="Times New Roman" w:hAnsi="Times New Roman" w:cs="Times New Roman"/>
          <w:sz w:val="21"/>
          <w:szCs w:val="20"/>
        </w:rPr>
        <w:t>shortlist</w:t>
      </w:r>
      <w:r w:rsidRPr="001C7613">
        <w:rPr>
          <w:rFonts w:ascii="Times New Roman" w:hAnsi="Times New Roman" w:cs="Times New Roman"/>
          <w:sz w:val="21"/>
          <w:szCs w:val="20"/>
        </w:rPr>
        <w:t xml:space="preserve"> </w:t>
      </w:r>
      <w:r w:rsidR="009A77AC" w:rsidRPr="001C7613">
        <w:rPr>
          <w:rFonts w:ascii="Times New Roman" w:hAnsi="Times New Roman" w:cs="Times New Roman"/>
          <w:sz w:val="21"/>
          <w:szCs w:val="20"/>
        </w:rPr>
        <w:t>reports</w:t>
      </w:r>
      <w:r w:rsidR="00A40EF8" w:rsidRPr="001C7613">
        <w:rPr>
          <w:rFonts w:ascii="Times New Roman" w:hAnsi="Times New Roman" w:cs="Times New Roman"/>
          <w:sz w:val="21"/>
          <w:szCs w:val="20"/>
        </w:rPr>
        <w:t xml:space="preserve"> to </w:t>
      </w:r>
      <w:r w:rsidR="00153B82" w:rsidRPr="001C7613">
        <w:rPr>
          <w:rFonts w:ascii="Times New Roman" w:hAnsi="Times New Roman" w:cs="Times New Roman"/>
          <w:sz w:val="21"/>
          <w:szCs w:val="20"/>
        </w:rPr>
        <w:t>CoE</w:t>
      </w:r>
      <w:r w:rsidR="00A40EF8" w:rsidRPr="001C7613">
        <w:rPr>
          <w:rFonts w:ascii="Times New Roman" w:hAnsi="Times New Roman" w:cs="Times New Roman"/>
          <w:sz w:val="21"/>
          <w:szCs w:val="20"/>
        </w:rPr>
        <w:t xml:space="preserve"> Academic Personnel</w:t>
      </w:r>
      <w:r w:rsidRPr="001C7613">
        <w:rPr>
          <w:rFonts w:ascii="Times New Roman" w:hAnsi="Times New Roman" w:cs="Times New Roman"/>
          <w:sz w:val="21"/>
          <w:szCs w:val="20"/>
        </w:rPr>
        <w:t xml:space="preserve"> as necessary </w:t>
      </w:r>
      <w:r w:rsidR="009A77AC" w:rsidRPr="001C7613">
        <w:rPr>
          <w:rFonts w:ascii="Times New Roman" w:hAnsi="Times New Roman" w:cs="Times New Roman"/>
          <w:sz w:val="21"/>
          <w:szCs w:val="20"/>
        </w:rPr>
        <w:t xml:space="preserve">for each round of interviews </w:t>
      </w:r>
      <w:r w:rsidRPr="001C7613">
        <w:rPr>
          <w:rFonts w:ascii="Times New Roman" w:hAnsi="Times New Roman" w:cs="Times New Roman"/>
          <w:sz w:val="21"/>
          <w:szCs w:val="20"/>
        </w:rPr>
        <w:t>until the s</w:t>
      </w:r>
      <w:r w:rsidR="00153B82" w:rsidRPr="001C7613">
        <w:rPr>
          <w:rFonts w:ascii="Times New Roman" w:hAnsi="Times New Roman" w:cs="Times New Roman"/>
          <w:sz w:val="21"/>
          <w:szCs w:val="20"/>
        </w:rPr>
        <w:t>earch committee selects a final candidate.</w:t>
      </w:r>
    </w:p>
    <w:p w14:paraId="51B6EFA8" w14:textId="77777777" w:rsidR="00153B82" w:rsidRPr="001C7613" w:rsidRDefault="00153B82" w:rsidP="009A77AC">
      <w:pPr>
        <w:spacing w:after="0" w:line="240" w:lineRule="auto"/>
        <w:ind w:left="720" w:hanging="720"/>
        <w:rPr>
          <w:rFonts w:ascii="Times New Roman" w:hAnsi="Times New Roman" w:cs="Times New Roman"/>
          <w:sz w:val="21"/>
          <w:szCs w:val="20"/>
        </w:rPr>
      </w:pPr>
    </w:p>
    <w:p w14:paraId="7214DA2B" w14:textId="7124266F" w:rsidR="00153B82" w:rsidRPr="001C7613" w:rsidRDefault="009A77AC" w:rsidP="009A77AC">
      <w:pPr>
        <w:spacing w:line="240" w:lineRule="auto"/>
        <w:contextualSpacing/>
        <w:rPr>
          <w:rFonts w:ascii="Times New Roman" w:hAnsi="Times New Roman" w:cs="Times New Roman"/>
          <w:sz w:val="21"/>
          <w:szCs w:val="20"/>
        </w:rPr>
      </w:pPr>
      <w:r w:rsidRPr="001C7613">
        <w:rPr>
          <w:rFonts w:ascii="Times New Roman" w:hAnsi="Times New Roman" w:cs="Times New Roman"/>
          <w:sz w:val="21"/>
          <w:szCs w:val="20"/>
          <w:u w:val="single"/>
        </w:rPr>
        <w:t>Final Recruitment Report</w:t>
      </w:r>
      <w:r w:rsidRPr="001C7613">
        <w:rPr>
          <w:rFonts w:ascii="Times New Roman" w:hAnsi="Times New Roman" w:cs="Times New Roman"/>
          <w:sz w:val="21"/>
          <w:szCs w:val="20"/>
        </w:rPr>
        <w:t xml:space="preserve">: </w:t>
      </w:r>
      <w:r w:rsidRPr="001C7613">
        <w:rPr>
          <w:rFonts w:ascii="Times New Roman" w:hAnsi="Times New Roman" w:cs="Times New Roman"/>
          <w:i/>
          <w:sz w:val="21"/>
          <w:szCs w:val="20"/>
        </w:rPr>
        <w:t>Before the tentative offer can be extended to the candidate</w:t>
      </w:r>
      <w:r w:rsidRPr="001C7613">
        <w:rPr>
          <w:rFonts w:ascii="Times New Roman" w:hAnsi="Times New Roman" w:cs="Times New Roman"/>
          <w:sz w:val="21"/>
          <w:szCs w:val="20"/>
        </w:rPr>
        <w:t>.</w:t>
      </w:r>
    </w:p>
    <w:p w14:paraId="12E36FA1" w14:textId="77777777" w:rsidR="001C7613" w:rsidRPr="001C7613" w:rsidRDefault="001C7613" w:rsidP="009A77AC">
      <w:pPr>
        <w:spacing w:line="240" w:lineRule="auto"/>
        <w:contextualSpacing/>
        <w:rPr>
          <w:rFonts w:ascii="Times New Roman" w:hAnsi="Times New Roman" w:cs="Times New Roman"/>
          <w:sz w:val="21"/>
          <w:szCs w:val="20"/>
        </w:rPr>
      </w:pPr>
    </w:p>
    <w:p w14:paraId="6341A3D3" w14:textId="2B3BF646" w:rsidR="00945333" w:rsidRPr="001C7613" w:rsidRDefault="00945333" w:rsidP="009A77AC">
      <w:pPr>
        <w:spacing w:line="240" w:lineRule="auto"/>
        <w:contextualSpacing/>
        <w:rPr>
          <w:rFonts w:ascii="Times New Roman" w:hAnsi="Times New Roman" w:cs="Times New Roman"/>
          <w:sz w:val="21"/>
          <w:szCs w:val="20"/>
        </w:rPr>
      </w:pPr>
      <w:r w:rsidRPr="001C7613">
        <w:rPr>
          <w:rFonts w:ascii="Times New Roman" w:hAnsi="Times New Roman" w:cs="Times New Roman"/>
          <w:sz w:val="21"/>
          <w:szCs w:val="20"/>
        </w:rPr>
        <w:t xml:space="preserve">When a final candidate has been </w:t>
      </w:r>
      <w:r w:rsidR="00BE1857" w:rsidRPr="001C7613">
        <w:rPr>
          <w:rFonts w:ascii="Times New Roman" w:hAnsi="Times New Roman" w:cs="Times New Roman"/>
          <w:sz w:val="21"/>
          <w:szCs w:val="20"/>
        </w:rPr>
        <w:t>identified</w:t>
      </w:r>
      <w:r w:rsidRPr="001C7613">
        <w:rPr>
          <w:rFonts w:ascii="Times New Roman" w:hAnsi="Times New Roman" w:cs="Times New Roman"/>
          <w:sz w:val="21"/>
          <w:szCs w:val="20"/>
        </w:rPr>
        <w:t xml:space="preserve">, the </w:t>
      </w:r>
      <w:r w:rsidR="00153B82" w:rsidRPr="001C7613">
        <w:rPr>
          <w:rFonts w:ascii="Times New Roman" w:hAnsi="Times New Roman" w:cs="Times New Roman"/>
          <w:sz w:val="21"/>
          <w:szCs w:val="20"/>
        </w:rPr>
        <w:t xml:space="preserve">Department submits the Final Recruitment Report to CoE Academic Personnel for Dean’s approval.  </w:t>
      </w:r>
    </w:p>
    <w:p w14:paraId="3A3E3E58" w14:textId="77777777" w:rsidR="001C7613" w:rsidRPr="001C7613" w:rsidRDefault="001C7613" w:rsidP="009A77AC">
      <w:pPr>
        <w:spacing w:line="240" w:lineRule="auto"/>
        <w:contextualSpacing/>
        <w:rPr>
          <w:rFonts w:ascii="Times New Roman" w:hAnsi="Times New Roman" w:cs="Times New Roman"/>
          <w:sz w:val="21"/>
          <w:szCs w:val="20"/>
        </w:rPr>
      </w:pPr>
    </w:p>
    <w:p w14:paraId="6F3841A7" w14:textId="29D1EDE1" w:rsidR="00BE1857" w:rsidRPr="001C7613" w:rsidRDefault="00BE1857" w:rsidP="009A77AC">
      <w:pPr>
        <w:spacing w:line="240" w:lineRule="auto"/>
        <w:rPr>
          <w:rFonts w:ascii="Times New Roman" w:hAnsi="Times New Roman" w:cs="Times New Roman"/>
          <w:sz w:val="21"/>
          <w:szCs w:val="20"/>
        </w:rPr>
      </w:pPr>
      <w:r w:rsidRPr="001C7613">
        <w:rPr>
          <w:rFonts w:ascii="Times New Roman" w:hAnsi="Times New Roman" w:cs="Times New Roman"/>
          <w:sz w:val="21"/>
          <w:szCs w:val="20"/>
          <w:u w:val="single"/>
        </w:rPr>
        <w:t>Offer Letter Process:</w:t>
      </w:r>
    </w:p>
    <w:p w14:paraId="4CB05AC4" w14:textId="759F948C" w:rsidR="00153B82" w:rsidRPr="001C7613" w:rsidRDefault="00BE1857" w:rsidP="009A77AC">
      <w:pPr>
        <w:spacing w:line="240" w:lineRule="auto"/>
        <w:rPr>
          <w:rFonts w:ascii="Times New Roman" w:hAnsi="Times New Roman" w:cs="Times New Roman"/>
          <w:sz w:val="21"/>
          <w:szCs w:val="20"/>
        </w:rPr>
      </w:pPr>
      <w:r w:rsidRPr="001C7613">
        <w:rPr>
          <w:rFonts w:ascii="Times New Roman" w:hAnsi="Times New Roman" w:cs="Times New Roman"/>
          <w:sz w:val="21"/>
          <w:szCs w:val="20"/>
        </w:rPr>
        <w:t xml:space="preserve">While the </w:t>
      </w:r>
      <w:r w:rsidR="00153B82" w:rsidRPr="001C7613">
        <w:rPr>
          <w:rFonts w:ascii="Times New Roman" w:hAnsi="Times New Roman" w:cs="Times New Roman"/>
          <w:sz w:val="21"/>
          <w:szCs w:val="20"/>
        </w:rPr>
        <w:t xml:space="preserve">final recruitment report is </w:t>
      </w:r>
      <w:r w:rsidRPr="001C7613">
        <w:rPr>
          <w:rFonts w:ascii="Times New Roman" w:hAnsi="Times New Roman" w:cs="Times New Roman"/>
          <w:sz w:val="21"/>
          <w:szCs w:val="20"/>
        </w:rPr>
        <w:t>routing for approval</w:t>
      </w:r>
      <w:r w:rsidR="00153B82" w:rsidRPr="001C7613">
        <w:rPr>
          <w:rFonts w:ascii="Times New Roman" w:hAnsi="Times New Roman" w:cs="Times New Roman"/>
          <w:sz w:val="21"/>
          <w:szCs w:val="20"/>
        </w:rPr>
        <w:t xml:space="preserve">, the Department </w:t>
      </w:r>
      <w:r w:rsidRPr="001C7613">
        <w:rPr>
          <w:rFonts w:ascii="Times New Roman" w:hAnsi="Times New Roman" w:cs="Times New Roman"/>
          <w:sz w:val="21"/>
          <w:szCs w:val="20"/>
        </w:rPr>
        <w:t xml:space="preserve">Chair </w:t>
      </w:r>
      <w:r w:rsidR="00153B82" w:rsidRPr="001C7613">
        <w:rPr>
          <w:rFonts w:ascii="Times New Roman" w:hAnsi="Times New Roman" w:cs="Times New Roman"/>
          <w:sz w:val="21"/>
          <w:szCs w:val="20"/>
        </w:rPr>
        <w:t>prepares a draft tentative offer letter</w:t>
      </w:r>
      <w:r w:rsidRPr="001C7613">
        <w:rPr>
          <w:rFonts w:ascii="Times New Roman" w:hAnsi="Times New Roman" w:cs="Times New Roman"/>
          <w:sz w:val="21"/>
          <w:szCs w:val="20"/>
        </w:rPr>
        <w:t>, loads it to the ucdavis.box file, and emails notification of letter submission to the</w:t>
      </w:r>
      <w:r w:rsidR="00153B82" w:rsidRPr="001C7613">
        <w:rPr>
          <w:rFonts w:ascii="Times New Roman" w:hAnsi="Times New Roman" w:cs="Times New Roman"/>
          <w:sz w:val="21"/>
          <w:szCs w:val="20"/>
        </w:rPr>
        <w:t xml:space="preserve"> CoE Academic Personnel Manager.</w:t>
      </w:r>
    </w:p>
    <w:p w14:paraId="2BD1BFCD" w14:textId="0612A777" w:rsidR="00BE1857" w:rsidRPr="001C7613" w:rsidRDefault="00BE1857" w:rsidP="009A77AC">
      <w:pPr>
        <w:spacing w:line="240" w:lineRule="auto"/>
        <w:rPr>
          <w:rFonts w:ascii="Times New Roman" w:hAnsi="Times New Roman" w:cs="Times New Roman"/>
          <w:sz w:val="21"/>
          <w:szCs w:val="20"/>
        </w:rPr>
      </w:pPr>
      <w:r w:rsidRPr="001C7613">
        <w:rPr>
          <w:rFonts w:ascii="Times New Roman" w:hAnsi="Times New Roman" w:cs="Times New Roman"/>
          <w:sz w:val="21"/>
          <w:szCs w:val="20"/>
        </w:rPr>
        <w:t>The CoE Academic Personnel Manager reviews the letter and notifies Associate Dean Wu and Assistant Dean Catacutan that the letter is ready for their review/input.</w:t>
      </w:r>
    </w:p>
    <w:p w14:paraId="5FFF7855" w14:textId="14AF233A" w:rsidR="00BE1857" w:rsidRPr="001C7613" w:rsidRDefault="00BE1857" w:rsidP="009A77AC">
      <w:pPr>
        <w:spacing w:line="240" w:lineRule="auto"/>
        <w:rPr>
          <w:rFonts w:ascii="Times New Roman" w:hAnsi="Times New Roman" w:cs="Times New Roman"/>
          <w:sz w:val="21"/>
          <w:szCs w:val="20"/>
        </w:rPr>
      </w:pPr>
      <w:r w:rsidRPr="001C7613">
        <w:rPr>
          <w:rFonts w:ascii="Times New Roman" w:hAnsi="Times New Roman" w:cs="Times New Roman"/>
          <w:sz w:val="21"/>
          <w:szCs w:val="20"/>
        </w:rPr>
        <w:t>Associate Dean Wu and Assistant Dean Catacutan will forward the letter to Dean Curtis when they have completed their edits and notify her with a cc to Melanie Christensen and Carrie Chown.</w:t>
      </w:r>
    </w:p>
    <w:p w14:paraId="25C6F21E" w14:textId="1DE714E1" w:rsidR="00BE1857" w:rsidRPr="001C7613" w:rsidRDefault="00BE1857" w:rsidP="009A77AC">
      <w:pPr>
        <w:spacing w:line="240" w:lineRule="auto"/>
        <w:rPr>
          <w:rFonts w:ascii="Times New Roman" w:hAnsi="Times New Roman" w:cs="Times New Roman"/>
          <w:sz w:val="21"/>
          <w:szCs w:val="20"/>
        </w:rPr>
      </w:pPr>
      <w:r w:rsidRPr="001C7613">
        <w:rPr>
          <w:rFonts w:ascii="Times New Roman" w:hAnsi="Times New Roman" w:cs="Times New Roman"/>
          <w:sz w:val="21"/>
          <w:szCs w:val="20"/>
        </w:rPr>
        <w:t>When Dean Curtis has completed her review/input into the letter, she will notify Melanie Christensen and Carrie Chown that the letter is ready for signature.</w:t>
      </w:r>
    </w:p>
    <w:p w14:paraId="37F47F65" w14:textId="77777777" w:rsidR="00BE1857" w:rsidRPr="001C7613" w:rsidRDefault="00BE1857" w:rsidP="009A77AC">
      <w:pPr>
        <w:spacing w:line="240" w:lineRule="auto"/>
        <w:rPr>
          <w:rFonts w:ascii="Times New Roman" w:hAnsi="Times New Roman" w:cs="Times New Roman"/>
          <w:sz w:val="21"/>
          <w:szCs w:val="20"/>
        </w:rPr>
      </w:pPr>
    </w:p>
    <w:p w14:paraId="7299F7D6" w14:textId="4518C70B" w:rsidR="00BE1857" w:rsidRPr="001C7613" w:rsidRDefault="00BE1857" w:rsidP="009A77AC">
      <w:pPr>
        <w:spacing w:line="240" w:lineRule="auto"/>
        <w:rPr>
          <w:rFonts w:ascii="Times New Roman" w:hAnsi="Times New Roman" w:cs="Times New Roman"/>
          <w:sz w:val="21"/>
          <w:szCs w:val="20"/>
        </w:rPr>
      </w:pPr>
      <w:r w:rsidRPr="001C7613">
        <w:rPr>
          <w:rFonts w:ascii="Times New Roman" w:hAnsi="Times New Roman" w:cs="Times New Roman"/>
          <w:sz w:val="21"/>
          <w:szCs w:val="20"/>
        </w:rPr>
        <w:lastRenderedPageBreak/>
        <w:t xml:space="preserve">Carrie will apply </w:t>
      </w:r>
      <w:r w:rsidR="009A77AC" w:rsidRPr="001C7613">
        <w:rPr>
          <w:rFonts w:ascii="Times New Roman" w:hAnsi="Times New Roman" w:cs="Times New Roman"/>
          <w:sz w:val="21"/>
          <w:szCs w:val="20"/>
        </w:rPr>
        <w:t>Dean Curtis’</w:t>
      </w:r>
      <w:r w:rsidRPr="001C7613">
        <w:rPr>
          <w:rFonts w:ascii="Times New Roman" w:hAnsi="Times New Roman" w:cs="Times New Roman"/>
          <w:sz w:val="21"/>
          <w:szCs w:val="20"/>
        </w:rPr>
        <w:t xml:space="preserve"> ele</w:t>
      </w:r>
      <w:r w:rsidR="009A77AC" w:rsidRPr="001C7613">
        <w:rPr>
          <w:rFonts w:ascii="Times New Roman" w:hAnsi="Times New Roman" w:cs="Times New Roman"/>
          <w:sz w:val="21"/>
          <w:szCs w:val="20"/>
        </w:rPr>
        <w:t>ctronic signature to the letter and upload a final PDF to box.  Carrie will notify the Department Chair and Melanie Christensen that the final letter is available to be forwarded to the candidate.</w:t>
      </w:r>
    </w:p>
    <w:p w14:paraId="47F61092" w14:textId="6298B986" w:rsidR="00B96547" w:rsidRPr="001C7613" w:rsidRDefault="00B96547" w:rsidP="009A77AC">
      <w:pPr>
        <w:spacing w:line="240" w:lineRule="auto"/>
        <w:rPr>
          <w:rFonts w:ascii="Times New Roman" w:hAnsi="Times New Roman" w:cs="Times New Roman"/>
          <w:sz w:val="21"/>
          <w:szCs w:val="20"/>
        </w:rPr>
      </w:pPr>
      <w:r w:rsidRPr="001C7613">
        <w:rPr>
          <w:rFonts w:ascii="Times New Roman" w:hAnsi="Times New Roman" w:cs="Times New Roman"/>
          <w:sz w:val="21"/>
          <w:szCs w:val="20"/>
        </w:rPr>
        <w:t xml:space="preserve">If the final candidate declines the offer, an alternate candidate may be selected from the interview pool.  A second Final Recruitment Report must be submitted and approved prior to making an offer to the alternate candidate.  </w:t>
      </w:r>
    </w:p>
    <w:p w14:paraId="047FB3F9" w14:textId="77777777" w:rsidR="009A77AC" w:rsidRPr="001C7613" w:rsidRDefault="00C251AF" w:rsidP="009A77AC">
      <w:pPr>
        <w:spacing w:after="100" w:afterAutospacing="1" w:line="240" w:lineRule="auto"/>
        <w:contextualSpacing/>
        <w:rPr>
          <w:rFonts w:ascii="Times New Roman" w:hAnsi="Times New Roman" w:cs="Times New Roman"/>
          <w:sz w:val="21"/>
          <w:szCs w:val="20"/>
          <w:u w:val="single"/>
        </w:rPr>
      </w:pPr>
      <w:r w:rsidRPr="001C7613">
        <w:rPr>
          <w:rFonts w:ascii="Times New Roman" w:hAnsi="Times New Roman" w:cs="Times New Roman"/>
          <w:sz w:val="21"/>
          <w:szCs w:val="20"/>
          <w:u w:val="single"/>
        </w:rPr>
        <w:t>Additional Hires on CoE Recruitments</w:t>
      </w:r>
    </w:p>
    <w:p w14:paraId="440D51F2" w14:textId="77777777" w:rsidR="009A77AC" w:rsidRPr="001C7613" w:rsidRDefault="009A77AC" w:rsidP="009A77AC">
      <w:pPr>
        <w:spacing w:after="100" w:afterAutospacing="1" w:line="240" w:lineRule="auto"/>
        <w:contextualSpacing/>
        <w:rPr>
          <w:rFonts w:ascii="Times New Roman" w:hAnsi="Times New Roman" w:cs="Times New Roman"/>
          <w:sz w:val="21"/>
          <w:szCs w:val="20"/>
          <w:u w:val="single"/>
        </w:rPr>
      </w:pPr>
    </w:p>
    <w:p w14:paraId="2C867A6E" w14:textId="32280324" w:rsidR="00C251AF" w:rsidRPr="001C7613" w:rsidRDefault="00C251AF" w:rsidP="009A77AC">
      <w:pPr>
        <w:spacing w:after="100" w:afterAutospacing="1" w:line="240" w:lineRule="auto"/>
        <w:contextualSpacing/>
        <w:rPr>
          <w:rFonts w:ascii="Times New Roman" w:hAnsi="Times New Roman" w:cs="Times New Roman"/>
          <w:sz w:val="21"/>
          <w:szCs w:val="20"/>
          <w:u w:val="single"/>
        </w:rPr>
      </w:pPr>
      <w:r w:rsidRPr="001C7613">
        <w:rPr>
          <w:rFonts w:ascii="Times New Roman" w:hAnsi="Times New Roman" w:cs="Times New Roman"/>
          <w:sz w:val="21"/>
          <w:szCs w:val="20"/>
        </w:rPr>
        <w:t xml:space="preserve">If a search was proposed for only 1 (one) position, a request to add a second position must be approved by Associate Dean Wu or Dean Curtis, PRIOR to offering the position to a second candidate.  </w:t>
      </w:r>
    </w:p>
    <w:p w14:paraId="42D9B9D5" w14:textId="77777777" w:rsidR="009A77AC" w:rsidRPr="001C7613" w:rsidRDefault="009A77AC" w:rsidP="009A77AC">
      <w:pPr>
        <w:spacing w:line="240" w:lineRule="auto"/>
        <w:contextualSpacing/>
        <w:rPr>
          <w:rFonts w:ascii="Times New Roman" w:hAnsi="Times New Roman" w:cs="Times New Roman"/>
          <w:sz w:val="21"/>
          <w:szCs w:val="20"/>
          <w:u w:val="single"/>
        </w:rPr>
      </w:pPr>
    </w:p>
    <w:p w14:paraId="72AF75C7" w14:textId="77777777" w:rsidR="009A77AC" w:rsidRPr="001C7613" w:rsidRDefault="00B96547" w:rsidP="009A77AC">
      <w:pPr>
        <w:spacing w:line="240" w:lineRule="auto"/>
        <w:contextualSpacing/>
        <w:rPr>
          <w:rFonts w:ascii="Times New Roman" w:hAnsi="Times New Roman" w:cs="Times New Roman"/>
          <w:sz w:val="21"/>
          <w:szCs w:val="20"/>
          <w:u w:val="single"/>
        </w:rPr>
      </w:pPr>
      <w:r w:rsidRPr="001C7613">
        <w:rPr>
          <w:rFonts w:ascii="Times New Roman" w:hAnsi="Times New Roman" w:cs="Times New Roman"/>
          <w:sz w:val="21"/>
          <w:szCs w:val="20"/>
          <w:u w:val="single"/>
        </w:rPr>
        <w:t>Finishing the Process</w:t>
      </w:r>
      <w:r w:rsidR="009A77AC" w:rsidRPr="001C7613">
        <w:rPr>
          <w:rFonts w:ascii="Times New Roman" w:hAnsi="Times New Roman" w:cs="Times New Roman"/>
          <w:sz w:val="21"/>
          <w:szCs w:val="20"/>
          <w:u w:val="single"/>
        </w:rPr>
        <w:t>:</w:t>
      </w:r>
    </w:p>
    <w:p w14:paraId="33D30E56" w14:textId="77777777" w:rsidR="009A77AC" w:rsidRPr="001C7613" w:rsidRDefault="009A77AC" w:rsidP="009A77AC">
      <w:pPr>
        <w:spacing w:line="240" w:lineRule="auto"/>
        <w:contextualSpacing/>
        <w:rPr>
          <w:rFonts w:ascii="Times New Roman" w:hAnsi="Times New Roman" w:cs="Times New Roman"/>
          <w:sz w:val="21"/>
          <w:szCs w:val="20"/>
          <w:u w:val="single"/>
        </w:rPr>
      </w:pPr>
    </w:p>
    <w:p w14:paraId="44B1747B" w14:textId="50464BB4" w:rsidR="00F1176E" w:rsidRPr="001C7613" w:rsidRDefault="00945333" w:rsidP="009A77AC">
      <w:pPr>
        <w:spacing w:line="240" w:lineRule="auto"/>
        <w:contextualSpacing/>
        <w:rPr>
          <w:rFonts w:ascii="Times New Roman" w:hAnsi="Times New Roman" w:cs="Times New Roman"/>
          <w:sz w:val="20"/>
          <w:szCs w:val="20"/>
          <w:u w:val="single"/>
        </w:rPr>
      </w:pPr>
      <w:r w:rsidRPr="001C7613">
        <w:rPr>
          <w:rFonts w:ascii="Times New Roman" w:hAnsi="Times New Roman" w:cs="Times New Roman"/>
          <w:sz w:val="21"/>
          <w:szCs w:val="20"/>
        </w:rPr>
        <w:t xml:space="preserve">Work on the </w:t>
      </w:r>
      <w:r w:rsidR="00F1176E" w:rsidRPr="001C7613">
        <w:rPr>
          <w:rFonts w:ascii="Times New Roman" w:hAnsi="Times New Roman" w:cs="Times New Roman"/>
          <w:sz w:val="21"/>
          <w:szCs w:val="20"/>
        </w:rPr>
        <w:t xml:space="preserve">academic appointment packet </w:t>
      </w:r>
      <w:r w:rsidRPr="001C7613">
        <w:rPr>
          <w:rFonts w:ascii="Times New Roman" w:hAnsi="Times New Roman" w:cs="Times New Roman"/>
          <w:sz w:val="21"/>
          <w:szCs w:val="20"/>
        </w:rPr>
        <w:t>begins upon acceptance of the offer letter</w:t>
      </w:r>
      <w:r w:rsidR="00F1176E" w:rsidRPr="001C7613">
        <w:rPr>
          <w:rFonts w:ascii="Times New Roman" w:hAnsi="Times New Roman" w:cs="Times New Roman"/>
          <w:sz w:val="21"/>
          <w:szCs w:val="20"/>
        </w:rPr>
        <w:t>.</w:t>
      </w:r>
      <w:r w:rsidR="00F1176E" w:rsidRPr="001C7613">
        <w:rPr>
          <w:rFonts w:ascii="Times New Roman" w:hAnsi="Times New Roman" w:cs="Times New Roman"/>
          <w:sz w:val="20"/>
          <w:szCs w:val="20"/>
        </w:rPr>
        <w:br w:type="page"/>
      </w:r>
    </w:p>
    <w:p w14:paraId="66CE755D" w14:textId="77777777" w:rsidR="00EE09DA" w:rsidRPr="009A77AC" w:rsidRDefault="00F433F4" w:rsidP="003D08AB">
      <w:pPr>
        <w:spacing w:after="0" w:line="240" w:lineRule="auto"/>
        <w:jc w:val="center"/>
        <w:rPr>
          <w:rFonts w:ascii="Times New Roman" w:hAnsi="Times New Roman" w:cs="Times New Roman"/>
          <w:i/>
          <w:u w:val="single"/>
        </w:rPr>
      </w:pPr>
      <w:r w:rsidRPr="009A77AC">
        <w:rPr>
          <w:rFonts w:ascii="Times New Roman" w:hAnsi="Times New Roman" w:cs="Times New Roman"/>
          <w:i/>
          <w:u w:val="single"/>
        </w:rPr>
        <w:lastRenderedPageBreak/>
        <w:t>Writing The Position Description</w:t>
      </w:r>
    </w:p>
    <w:p w14:paraId="19795318" w14:textId="77777777" w:rsidR="003D08AB" w:rsidRPr="009A77AC" w:rsidRDefault="003D08AB" w:rsidP="003D08AB">
      <w:pPr>
        <w:spacing w:after="0" w:line="240" w:lineRule="auto"/>
        <w:rPr>
          <w:rFonts w:ascii="Times New Roman" w:hAnsi="Times New Roman" w:cs="Times New Roman"/>
        </w:rPr>
      </w:pPr>
    </w:p>
    <w:p w14:paraId="5E757F2E" w14:textId="77777777" w:rsidR="00E64317" w:rsidRPr="009A77AC" w:rsidRDefault="00E64317" w:rsidP="003D08AB">
      <w:pPr>
        <w:spacing w:after="0" w:line="240" w:lineRule="auto"/>
        <w:rPr>
          <w:rFonts w:ascii="Times New Roman" w:hAnsi="Times New Roman" w:cs="Times New Roman"/>
        </w:rPr>
      </w:pPr>
      <w:r w:rsidRPr="009A77AC">
        <w:rPr>
          <w:rFonts w:ascii="Times New Roman" w:hAnsi="Times New Roman" w:cs="Times New Roman"/>
        </w:rPr>
        <w:t xml:space="preserve">The position description is the most critical document in the search process.  The PD states the basic and preferred qualifications and offers a candidate the best idea of what the position entails.  </w:t>
      </w:r>
    </w:p>
    <w:p w14:paraId="5C9D0224" w14:textId="77777777" w:rsidR="00E64317" w:rsidRPr="009A77AC" w:rsidRDefault="00E64317" w:rsidP="003D08AB">
      <w:pPr>
        <w:spacing w:after="0" w:line="240" w:lineRule="auto"/>
        <w:rPr>
          <w:rFonts w:ascii="Times New Roman" w:hAnsi="Times New Roman" w:cs="Times New Roman"/>
        </w:rPr>
      </w:pPr>
    </w:p>
    <w:p w14:paraId="0E6817A4" w14:textId="77777777" w:rsidR="00E64317" w:rsidRPr="009A77AC" w:rsidRDefault="00E64317" w:rsidP="003D08AB">
      <w:pPr>
        <w:spacing w:after="0" w:line="240" w:lineRule="auto"/>
        <w:rPr>
          <w:rFonts w:ascii="Times New Roman" w:hAnsi="Times New Roman" w:cs="Times New Roman"/>
        </w:rPr>
      </w:pPr>
      <w:r w:rsidRPr="009A77AC">
        <w:rPr>
          <w:rFonts w:ascii="Times New Roman" w:hAnsi="Times New Roman" w:cs="Times New Roman"/>
        </w:rPr>
        <w:t>Questions to ask at the outset include:</w:t>
      </w:r>
    </w:p>
    <w:p w14:paraId="4A5FAC05" w14:textId="77777777" w:rsidR="00264772" w:rsidRPr="009A77AC" w:rsidRDefault="00264772" w:rsidP="003D08AB">
      <w:pPr>
        <w:spacing w:after="0" w:line="240" w:lineRule="auto"/>
        <w:rPr>
          <w:rFonts w:ascii="Times New Roman" w:hAnsi="Times New Roman" w:cs="Times New Roman"/>
        </w:rPr>
      </w:pPr>
      <w:r w:rsidRPr="009A77AC">
        <w:rPr>
          <w:rFonts w:ascii="Times New Roman" w:hAnsi="Times New Roman" w:cs="Times New Roman"/>
        </w:rPr>
        <w:t>What is required to do the job/meet series requirements?</w:t>
      </w:r>
    </w:p>
    <w:p w14:paraId="5357138E" w14:textId="77777777" w:rsidR="00264772" w:rsidRPr="009A77AC" w:rsidRDefault="00264772" w:rsidP="003D08AB">
      <w:pPr>
        <w:spacing w:after="0" w:line="240" w:lineRule="auto"/>
        <w:rPr>
          <w:rFonts w:ascii="Times New Roman" w:hAnsi="Times New Roman" w:cs="Times New Roman"/>
        </w:rPr>
      </w:pPr>
      <w:r w:rsidRPr="009A77AC">
        <w:rPr>
          <w:rFonts w:ascii="Times New Roman" w:hAnsi="Times New Roman" w:cs="Times New Roman"/>
        </w:rPr>
        <w:t>What is the</w:t>
      </w:r>
      <w:r w:rsidR="00DC0E45" w:rsidRPr="009A77AC">
        <w:rPr>
          <w:rFonts w:ascii="Times New Roman" w:hAnsi="Times New Roman" w:cs="Times New Roman"/>
        </w:rPr>
        <w:t xml:space="preserve"> specific </w:t>
      </w:r>
      <w:r w:rsidRPr="009A77AC">
        <w:rPr>
          <w:rFonts w:ascii="Times New Roman" w:hAnsi="Times New Roman" w:cs="Times New Roman"/>
        </w:rPr>
        <w:t>need in the division for the position?  Is it clinical, research, leadership, etc.?</w:t>
      </w:r>
    </w:p>
    <w:p w14:paraId="4E962353" w14:textId="77777777" w:rsidR="00E64317" w:rsidRPr="009A77AC" w:rsidRDefault="00E64317" w:rsidP="003D08AB">
      <w:pPr>
        <w:spacing w:after="0" w:line="240" w:lineRule="auto"/>
        <w:rPr>
          <w:rFonts w:ascii="Times New Roman" w:hAnsi="Times New Roman" w:cs="Times New Roman"/>
        </w:rPr>
      </w:pPr>
      <w:r w:rsidRPr="009A77AC">
        <w:rPr>
          <w:rFonts w:ascii="Times New Roman" w:hAnsi="Times New Roman" w:cs="Times New Roman"/>
        </w:rPr>
        <w:t>What is required/what MUST the candidates have to be considered qualified?</w:t>
      </w:r>
    </w:p>
    <w:p w14:paraId="70D600D7" w14:textId="77777777" w:rsidR="00E64317" w:rsidRPr="009A77AC" w:rsidRDefault="00E64317" w:rsidP="003D08AB">
      <w:pPr>
        <w:spacing w:after="0" w:line="240" w:lineRule="auto"/>
        <w:rPr>
          <w:rFonts w:ascii="Times New Roman" w:hAnsi="Times New Roman" w:cs="Times New Roman"/>
        </w:rPr>
      </w:pPr>
      <w:r w:rsidRPr="009A77AC">
        <w:rPr>
          <w:rFonts w:ascii="Times New Roman" w:hAnsi="Times New Roman" w:cs="Times New Roman"/>
        </w:rPr>
        <w:t>What is required that only top candidates would have?</w:t>
      </w:r>
    </w:p>
    <w:p w14:paraId="5CEB2234" w14:textId="77777777" w:rsidR="00E64317" w:rsidRPr="009A77AC" w:rsidRDefault="00E64317" w:rsidP="003D08AB">
      <w:pPr>
        <w:spacing w:after="0" w:line="240" w:lineRule="auto"/>
        <w:rPr>
          <w:rFonts w:ascii="Times New Roman" w:hAnsi="Times New Roman" w:cs="Times New Roman"/>
        </w:rPr>
      </w:pPr>
      <w:r w:rsidRPr="009A77AC">
        <w:rPr>
          <w:rFonts w:ascii="Times New Roman" w:hAnsi="Times New Roman" w:cs="Times New Roman"/>
        </w:rPr>
        <w:t>What is preferred/what would be useful in the position, but not necessary to do the job?</w:t>
      </w:r>
    </w:p>
    <w:p w14:paraId="438C0686" w14:textId="77777777" w:rsidR="00E64317" w:rsidRPr="009A77AC" w:rsidRDefault="00E64317" w:rsidP="003D08AB">
      <w:pPr>
        <w:spacing w:after="0" w:line="240" w:lineRule="auto"/>
        <w:rPr>
          <w:rFonts w:ascii="Times New Roman" w:hAnsi="Times New Roman" w:cs="Times New Roman"/>
        </w:rPr>
      </w:pPr>
    </w:p>
    <w:p w14:paraId="6DE31027" w14:textId="77777777" w:rsidR="00E64317" w:rsidRPr="009A77AC" w:rsidRDefault="00E64317" w:rsidP="003D08AB">
      <w:pPr>
        <w:spacing w:after="0" w:line="240" w:lineRule="auto"/>
        <w:rPr>
          <w:rFonts w:ascii="Times New Roman" w:hAnsi="Times New Roman" w:cs="Times New Roman"/>
        </w:rPr>
      </w:pPr>
      <w:r w:rsidRPr="009A77AC">
        <w:rPr>
          <w:rFonts w:ascii="Times New Roman" w:hAnsi="Times New Roman" w:cs="Times New Roman"/>
        </w:rPr>
        <w:t xml:space="preserve">These qualifications determine the language of the position description, but also the basic and preferred qualifications of the job.  </w:t>
      </w:r>
    </w:p>
    <w:p w14:paraId="3AEFA154" w14:textId="77777777" w:rsidR="003D08AB" w:rsidRPr="009A77AC" w:rsidRDefault="003D08AB" w:rsidP="003D08AB">
      <w:pPr>
        <w:spacing w:after="0" w:line="240" w:lineRule="auto"/>
        <w:rPr>
          <w:rFonts w:ascii="Times New Roman" w:hAnsi="Times New Roman" w:cs="Times New Roman"/>
        </w:rPr>
      </w:pPr>
    </w:p>
    <w:p w14:paraId="160CE26B" w14:textId="77777777" w:rsidR="003D08AB" w:rsidRPr="009A77AC" w:rsidRDefault="003D08AB" w:rsidP="003D08AB">
      <w:pPr>
        <w:spacing w:after="0" w:line="240" w:lineRule="auto"/>
        <w:rPr>
          <w:rFonts w:ascii="Times New Roman" w:hAnsi="Times New Roman" w:cs="Times New Roman"/>
        </w:rPr>
      </w:pPr>
      <w:r w:rsidRPr="009A77AC">
        <w:rPr>
          <w:rFonts w:ascii="Times New Roman" w:hAnsi="Times New Roman" w:cs="Times New Roman"/>
        </w:rPr>
        <w:t>Depending on the subspecialty, series and rank, the order of the required qualifications determines the screening criteria the committee must follow when evaluating applicants.</w:t>
      </w:r>
    </w:p>
    <w:p w14:paraId="0756E09E" w14:textId="77777777" w:rsidR="003D08AB" w:rsidRPr="009A77AC" w:rsidRDefault="003D08AB" w:rsidP="003D08AB">
      <w:pPr>
        <w:spacing w:after="0" w:line="240" w:lineRule="auto"/>
        <w:rPr>
          <w:rFonts w:ascii="Times New Roman" w:hAnsi="Times New Roman" w:cs="Times New Roman"/>
        </w:rPr>
      </w:pPr>
    </w:p>
    <w:p w14:paraId="2AF3B44A" w14:textId="77777777" w:rsidR="003D08AB" w:rsidRPr="009A77AC" w:rsidRDefault="003D08AB" w:rsidP="003D08AB">
      <w:pPr>
        <w:spacing w:after="0" w:line="240" w:lineRule="auto"/>
        <w:jc w:val="center"/>
        <w:rPr>
          <w:rFonts w:ascii="Times New Roman" w:hAnsi="Times New Roman" w:cs="Times New Roman"/>
          <w:i/>
          <w:u w:val="single"/>
        </w:rPr>
      </w:pPr>
      <w:r w:rsidRPr="009A77AC">
        <w:rPr>
          <w:rFonts w:ascii="Times New Roman" w:hAnsi="Times New Roman" w:cs="Times New Roman"/>
          <w:i/>
          <w:u w:val="single"/>
        </w:rPr>
        <w:t>Best Practices</w:t>
      </w:r>
    </w:p>
    <w:p w14:paraId="625838C6" w14:textId="77777777" w:rsidR="003D08AB" w:rsidRPr="009A77AC" w:rsidRDefault="003D08AB" w:rsidP="003D08AB">
      <w:pPr>
        <w:spacing w:after="0" w:line="240" w:lineRule="auto"/>
        <w:rPr>
          <w:rFonts w:ascii="Times New Roman" w:hAnsi="Times New Roman" w:cs="Times New Roman"/>
        </w:rPr>
      </w:pPr>
    </w:p>
    <w:p w14:paraId="6D86DF1D" w14:textId="77777777" w:rsidR="00E64317" w:rsidRPr="009A77AC" w:rsidRDefault="00E64317" w:rsidP="003D08AB">
      <w:pPr>
        <w:spacing w:after="0" w:line="240" w:lineRule="auto"/>
        <w:rPr>
          <w:rFonts w:ascii="Times New Roman" w:hAnsi="Times New Roman" w:cs="Times New Roman"/>
        </w:rPr>
      </w:pPr>
      <w:r w:rsidRPr="009A77AC">
        <w:rPr>
          <w:rFonts w:ascii="Times New Roman" w:hAnsi="Times New Roman" w:cs="Times New Roman"/>
        </w:rPr>
        <w:t>Avoid subjective qualifications where possible.  If the PD states that a candidate must have a record of research productivity, but no level of productivity is defined, then any candidate with a publication record is considered basically qualified and must be considered for interview.</w:t>
      </w:r>
    </w:p>
    <w:p w14:paraId="6A2A5DE8" w14:textId="77777777" w:rsidR="00E64317" w:rsidRPr="009A77AC" w:rsidRDefault="00E64317" w:rsidP="003D08AB">
      <w:pPr>
        <w:spacing w:after="0" w:line="240" w:lineRule="auto"/>
        <w:rPr>
          <w:rFonts w:ascii="Times New Roman" w:hAnsi="Times New Roman" w:cs="Times New Roman"/>
        </w:rPr>
      </w:pPr>
    </w:p>
    <w:p w14:paraId="76618F94" w14:textId="3668CF30" w:rsidR="00E64317" w:rsidRPr="009A77AC" w:rsidRDefault="003D08AB" w:rsidP="003D08AB">
      <w:pPr>
        <w:spacing w:after="0" w:line="240" w:lineRule="auto"/>
        <w:rPr>
          <w:rFonts w:ascii="Times New Roman" w:hAnsi="Times New Roman" w:cs="Times New Roman"/>
        </w:rPr>
      </w:pPr>
      <w:r w:rsidRPr="009A77AC">
        <w:rPr>
          <w:rFonts w:ascii="Times New Roman" w:hAnsi="Times New Roman" w:cs="Times New Roman"/>
        </w:rPr>
        <w:t xml:space="preserve">If </w:t>
      </w:r>
      <w:r w:rsidR="00B96547" w:rsidRPr="009A77AC">
        <w:rPr>
          <w:rFonts w:ascii="Times New Roman" w:hAnsi="Times New Roman" w:cs="Times New Roman"/>
        </w:rPr>
        <w:t>special</w:t>
      </w:r>
      <w:r w:rsidRPr="009A77AC">
        <w:rPr>
          <w:rFonts w:ascii="Times New Roman" w:hAnsi="Times New Roman" w:cs="Times New Roman"/>
        </w:rPr>
        <w:t xml:space="preserve"> certification is </w:t>
      </w:r>
      <w:r w:rsidRPr="009A77AC">
        <w:rPr>
          <w:rFonts w:ascii="Times New Roman" w:hAnsi="Times New Roman" w:cs="Times New Roman"/>
          <w:i/>
        </w:rPr>
        <w:t>required</w:t>
      </w:r>
      <w:r w:rsidRPr="009A77AC">
        <w:rPr>
          <w:rFonts w:ascii="Times New Roman" w:hAnsi="Times New Roman" w:cs="Times New Roman"/>
        </w:rPr>
        <w:t>, those ca</w:t>
      </w:r>
      <w:r w:rsidR="00B96547" w:rsidRPr="009A77AC">
        <w:rPr>
          <w:rFonts w:ascii="Times New Roman" w:hAnsi="Times New Roman" w:cs="Times New Roman"/>
        </w:rPr>
        <w:t xml:space="preserve">ndidates who have not received the certification by the review date </w:t>
      </w:r>
      <w:r w:rsidRPr="009A77AC">
        <w:rPr>
          <w:rFonts w:ascii="Times New Roman" w:hAnsi="Times New Roman" w:cs="Times New Roman"/>
        </w:rPr>
        <w:t>are automatically not qualified and cannot be brought for interview.</w:t>
      </w:r>
    </w:p>
    <w:p w14:paraId="17CE1C1A" w14:textId="77777777" w:rsidR="003D08AB" w:rsidRPr="009A77AC" w:rsidRDefault="003D08AB" w:rsidP="003D08AB">
      <w:pPr>
        <w:spacing w:after="0" w:line="240" w:lineRule="auto"/>
        <w:rPr>
          <w:rFonts w:ascii="Times New Roman" w:hAnsi="Times New Roman" w:cs="Times New Roman"/>
        </w:rPr>
      </w:pPr>
    </w:p>
    <w:p w14:paraId="5918C452" w14:textId="12039363" w:rsidR="003D08AB" w:rsidRPr="009A77AC" w:rsidRDefault="003D08AB" w:rsidP="003D08AB">
      <w:pPr>
        <w:spacing w:after="0" w:line="240" w:lineRule="auto"/>
        <w:rPr>
          <w:rFonts w:ascii="Times New Roman" w:hAnsi="Times New Roman" w:cs="Times New Roman"/>
        </w:rPr>
      </w:pPr>
      <w:r w:rsidRPr="009A77AC">
        <w:rPr>
          <w:rFonts w:ascii="Times New Roman" w:hAnsi="Times New Roman" w:cs="Times New Roman"/>
        </w:rPr>
        <w:t>Most candidate cv’s will include information on research activity, but fewer</w:t>
      </w:r>
      <w:r w:rsidR="00B96547" w:rsidRPr="009A77AC">
        <w:rPr>
          <w:rFonts w:ascii="Times New Roman" w:hAnsi="Times New Roman" w:cs="Times New Roman"/>
        </w:rPr>
        <w:t>, especially junior candidates,</w:t>
      </w:r>
      <w:r w:rsidRPr="009A77AC">
        <w:rPr>
          <w:rFonts w:ascii="Times New Roman" w:hAnsi="Times New Roman" w:cs="Times New Roman"/>
        </w:rPr>
        <w:t xml:space="preserve"> include teaching </w:t>
      </w:r>
      <w:r w:rsidR="00B96547" w:rsidRPr="009A77AC">
        <w:rPr>
          <w:rFonts w:ascii="Times New Roman" w:hAnsi="Times New Roman" w:cs="Times New Roman"/>
        </w:rPr>
        <w:t xml:space="preserve">and service </w:t>
      </w:r>
      <w:r w:rsidRPr="009A77AC">
        <w:rPr>
          <w:rFonts w:ascii="Times New Roman" w:hAnsi="Times New Roman" w:cs="Times New Roman"/>
        </w:rPr>
        <w:t>experience.  Demonstrated experience (which means it must be in the cv), should be a requirement for these areas.</w:t>
      </w:r>
    </w:p>
    <w:p w14:paraId="26306471" w14:textId="77777777" w:rsidR="003D08AB" w:rsidRPr="009A77AC" w:rsidRDefault="003D08AB" w:rsidP="003D08AB">
      <w:pPr>
        <w:spacing w:after="0" w:line="240" w:lineRule="auto"/>
        <w:rPr>
          <w:rFonts w:ascii="Times New Roman" w:hAnsi="Times New Roman" w:cs="Times New Roman"/>
        </w:rPr>
      </w:pPr>
    </w:p>
    <w:p w14:paraId="31A2F297" w14:textId="77777777" w:rsidR="00DC0E45" w:rsidRPr="009A77AC" w:rsidRDefault="00DC0E45" w:rsidP="00E64317">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841"/>
        <w:gridCol w:w="6509"/>
      </w:tblGrid>
      <w:tr w:rsidR="00E64317" w:rsidRPr="009A77AC" w14:paraId="05340210" w14:textId="77777777" w:rsidTr="00F433F4">
        <w:tc>
          <w:tcPr>
            <w:tcW w:w="2898" w:type="dxa"/>
          </w:tcPr>
          <w:p w14:paraId="53414C6B" w14:textId="77777777" w:rsidR="00E64317" w:rsidRPr="009A77AC" w:rsidRDefault="00E64317" w:rsidP="00E64317">
            <w:pPr>
              <w:rPr>
                <w:rFonts w:ascii="Times New Roman" w:hAnsi="Times New Roman" w:cs="Times New Roman"/>
              </w:rPr>
            </w:pPr>
            <w:r w:rsidRPr="009A77AC">
              <w:rPr>
                <w:rFonts w:ascii="Times New Roman" w:hAnsi="Times New Roman" w:cs="Times New Roman"/>
              </w:rPr>
              <w:t>Series</w:t>
            </w:r>
          </w:p>
        </w:tc>
        <w:tc>
          <w:tcPr>
            <w:tcW w:w="6678" w:type="dxa"/>
          </w:tcPr>
          <w:p w14:paraId="0B1D7C3E" w14:textId="77777777" w:rsidR="00E64317" w:rsidRPr="009A77AC" w:rsidRDefault="00E64317" w:rsidP="00E64317">
            <w:pPr>
              <w:rPr>
                <w:rFonts w:ascii="Times New Roman" w:hAnsi="Times New Roman" w:cs="Times New Roman"/>
              </w:rPr>
            </w:pPr>
            <w:r w:rsidRPr="009A77AC">
              <w:rPr>
                <w:rFonts w:ascii="Times New Roman" w:hAnsi="Times New Roman" w:cs="Times New Roman"/>
              </w:rPr>
              <w:t>Basic Requirements</w:t>
            </w:r>
          </w:p>
        </w:tc>
      </w:tr>
      <w:tr w:rsidR="00E64317" w:rsidRPr="009A77AC" w14:paraId="317351BF" w14:textId="77777777" w:rsidTr="00F433F4">
        <w:tc>
          <w:tcPr>
            <w:tcW w:w="2898" w:type="dxa"/>
          </w:tcPr>
          <w:p w14:paraId="373FC162" w14:textId="77777777" w:rsidR="00E64317" w:rsidRPr="009A77AC" w:rsidRDefault="00E64317" w:rsidP="00E64317">
            <w:pPr>
              <w:rPr>
                <w:rFonts w:ascii="Times New Roman" w:hAnsi="Times New Roman" w:cs="Times New Roman"/>
              </w:rPr>
            </w:pPr>
            <w:r w:rsidRPr="009A77AC">
              <w:rPr>
                <w:rFonts w:ascii="Times New Roman" w:hAnsi="Times New Roman" w:cs="Times New Roman"/>
              </w:rPr>
              <w:t>Ladder Rank/In Residence</w:t>
            </w:r>
          </w:p>
        </w:tc>
        <w:tc>
          <w:tcPr>
            <w:tcW w:w="6678" w:type="dxa"/>
          </w:tcPr>
          <w:p w14:paraId="23EA8E77" w14:textId="77777777" w:rsidR="00E64317" w:rsidRPr="009A77AC" w:rsidRDefault="00E64317" w:rsidP="00E64317">
            <w:pPr>
              <w:rPr>
                <w:rFonts w:ascii="Times New Roman" w:hAnsi="Times New Roman" w:cs="Times New Roman"/>
              </w:rPr>
            </w:pPr>
            <w:r w:rsidRPr="009A77AC">
              <w:rPr>
                <w:rFonts w:ascii="Times New Roman" w:hAnsi="Times New Roman" w:cs="Times New Roman"/>
              </w:rPr>
              <w:t>Research productivity – strong record, number of pubs, etc.</w:t>
            </w:r>
            <w:r w:rsidR="003D08AB" w:rsidRPr="009A77AC">
              <w:rPr>
                <w:rFonts w:ascii="Times New Roman" w:hAnsi="Times New Roman" w:cs="Times New Roman"/>
              </w:rPr>
              <w:t xml:space="preserve"> – require a statement on research</w:t>
            </w:r>
          </w:p>
          <w:p w14:paraId="7868381B" w14:textId="77777777" w:rsidR="00E64317" w:rsidRPr="009A77AC" w:rsidRDefault="00E64317" w:rsidP="00E64317">
            <w:pPr>
              <w:rPr>
                <w:rFonts w:ascii="Times New Roman" w:hAnsi="Times New Roman" w:cs="Times New Roman"/>
              </w:rPr>
            </w:pPr>
            <w:r w:rsidRPr="009A77AC">
              <w:rPr>
                <w:rFonts w:ascii="Times New Roman" w:hAnsi="Times New Roman" w:cs="Times New Roman"/>
              </w:rPr>
              <w:t>Evidence of teaching excellence</w:t>
            </w:r>
            <w:r w:rsidR="003D08AB" w:rsidRPr="009A77AC">
              <w:rPr>
                <w:rFonts w:ascii="Times New Roman" w:hAnsi="Times New Roman" w:cs="Times New Roman"/>
              </w:rPr>
              <w:t xml:space="preserve"> – require a statement on teaching</w:t>
            </w:r>
          </w:p>
          <w:p w14:paraId="513D4B95" w14:textId="77777777" w:rsidR="00F433F4" w:rsidRPr="009A77AC" w:rsidRDefault="00F433F4" w:rsidP="00F433F4">
            <w:pPr>
              <w:rPr>
                <w:rFonts w:ascii="Times New Roman" w:hAnsi="Times New Roman" w:cs="Times New Roman"/>
              </w:rPr>
            </w:pPr>
            <w:r w:rsidRPr="009A77AC">
              <w:rPr>
                <w:rFonts w:ascii="Times New Roman" w:hAnsi="Times New Roman" w:cs="Times New Roman"/>
              </w:rPr>
              <w:t>Service – require demonstrated record of experience</w:t>
            </w:r>
          </w:p>
          <w:p w14:paraId="378982FF" w14:textId="2E39E50E" w:rsidR="00E64317" w:rsidRPr="009A77AC" w:rsidRDefault="00E64317" w:rsidP="00F433F4">
            <w:pPr>
              <w:rPr>
                <w:rFonts w:ascii="Times New Roman" w:hAnsi="Times New Roman" w:cs="Times New Roman"/>
              </w:rPr>
            </w:pPr>
          </w:p>
        </w:tc>
      </w:tr>
    </w:tbl>
    <w:p w14:paraId="29D33A2A" w14:textId="77777777" w:rsidR="007172CE" w:rsidRPr="009A77AC" w:rsidRDefault="007172CE" w:rsidP="00370B20">
      <w:pPr>
        <w:spacing w:after="0" w:line="240" w:lineRule="auto"/>
        <w:jc w:val="center"/>
        <w:rPr>
          <w:rFonts w:ascii="Times New Roman" w:hAnsi="Times New Roman" w:cs="Times New Roman"/>
          <w:b/>
          <w:i/>
          <w:color w:val="0070C0"/>
          <w:u w:val="single"/>
        </w:rPr>
      </w:pPr>
    </w:p>
    <w:p w14:paraId="276B1515" w14:textId="77777777" w:rsidR="007172CE" w:rsidRPr="009A77AC" w:rsidRDefault="007172CE" w:rsidP="00370B20">
      <w:pPr>
        <w:spacing w:after="0" w:line="240" w:lineRule="auto"/>
        <w:jc w:val="center"/>
        <w:rPr>
          <w:rFonts w:ascii="Times New Roman" w:hAnsi="Times New Roman" w:cs="Times New Roman"/>
          <w:b/>
          <w:i/>
          <w:color w:val="0070C0"/>
          <w:u w:val="single"/>
        </w:rPr>
      </w:pPr>
    </w:p>
    <w:p w14:paraId="4B91659C" w14:textId="77777777" w:rsidR="00EE09DA" w:rsidRPr="009A77AC" w:rsidRDefault="00A73726" w:rsidP="00B96547">
      <w:pPr>
        <w:spacing w:after="0" w:line="240" w:lineRule="auto"/>
        <w:jc w:val="center"/>
        <w:rPr>
          <w:rFonts w:ascii="Times New Roman" w:hAnsi="Times New Roman" w:cs="Times New Roman"/>
          <w:i/>
          <w:u w:val="single"/>
        </w:rPr>
      </w:pPr>
      <w:r w:rsidRPr="009A77AC">
        <w:rPr>
          <w:rFonts w:ascii="Times New Roman" w:hAnsi="Times New Roman" w:cs="Times New Roman"/>
          <w:i/>
          <w:u w:val="single"/>
        </w:rPr>
        <w:t>Initial</w:t>
      </w:r>
      <w:r w:rsidR="00F433F4" w:rsidRPr="009A77AC">
        <w:rPr>
          <w:rFonts w:ascii="Times New Roman" w:hAnsi="Times New Roman" w:cs="Times New Roman"/>
          <w:i/>
          <w:u w:val="single"/>
        </w:rPr>
        <w:t xml:space="preserve"> Screening</w:t>
      </w:r>
    </w:p>
    <w:p w14:paraId="23F3F029" w14:textId="77777777" w:rsidR="00F433F4" w:rsidRPr="009A77AC" w:rsidRDefault="00F433F4" w:rsidP="00F433F4">
      <w:pPr>
        <w:spacing w:after="0" w:line="240" w:lineRule="auto"/>
        <w:jc w:val="center"/>
        <w:rPr>
          <w:rFonts w:ascii="Times New Roman" w:hAnsi="Times New Roman" w:cs="Times New Roman"/>
          <w:i/>
          <w:u w:val="single"/>
        </w:rPr>
      </w:pPr>
    </w:p>
    <w:p w14:paraId="0755E338" w14:textId="77777777" w:rsidR="00B96547" w:rsidRPr="009A77AC" w:rsidRDefault="00B96547" w:rsidP="00B96547">
      <w:pPr>
        <w:spacing w:after="0" w:line="240" w:lineRule="auto"/>
        <w:rPr>
          <w:rFonts w:ascii="Times New Roman" w:hAnsi="Times New Roman" w:cs="Times New Roman"/>
        </w:rPr>
      </w:pPr>
      <w:r w:rsidRPr="009A77AC">
        <w:rPr>
          <w:rFonts w:ascii="Times New Roman" w:hAnsi="Times New Roman" w:cs="Times New Roman"/>
        </w:rPr>
        <w:t xml:space="preserve">Applications cannot be reviewed by the committee until the Initial Review Date passes.   Only completed applications may be reviewed by the committee.  </w:t>
      </w:r>
    </w:p>
    <w:p w14:paraId="04FA9711" w14:textId="77777777" w:rsidR="00B96547" w:rsidRPr="009A77AC" w:rsidRDefault="00B96547" w:rsidP="00F433F4">
      <w:pPr>
        <w:spacing w:after="0" w:line="240" w:lineRule="auto"/>
        <w:rPr>
          <w:rFonts w:ascii="Times New Roman" w:hAnsi="Times New Roman" w:cs="Times New Roman"/>
        </w:rPr>
      </w:pPr>
    </w:p>
    <w:p w14:paraId="28868C02" w14:textId="0F3735F9" w:rsidR="00B96547" w:rsidRPr="009A77AC" w:rsidRDefault="00B96547" w:rsidP="00B96547">
      <w:pPr>
        <w:spacing w:after="0" w:line="240" w:lineRule="auto"/>
        <w:rPr>
          <w:rFonts w:ascii="Times New Roman" w:hAnsi="Times New Roman" w:cs="Times New Roman"/>
        </w:rPr>
      </w:pPr>
      <w:r w:rsidRPr="009A77AC">
        <w:rPr>
          <w:rFonts w:ascii="Times New Roman" w:hAnsi="Times New Roman" w:cs="Times New Roman"/>
        </w:rPr>
        <w:t>Applications completed after the initial review date cannot be considered in the pool and should not be reviewed by the search committee unless the initial pool of candidates is found unfavorable or is not diverse.  In this instance, a second review date must be requested through CoE Academic Personnel before any additional applications may be reviewed.</w:t>
      </w:r>
    </w:p>
    <w:p w14:paraId="44EF39BB" w14:textId="77777777" w:rsidR="00B96547" w:rsidRPr="009A77AC" w:rsidRDefault="00B96547" w:rsidP="00F433F4">
      <w:pPr>
        <w:spacing w:after="0" w:line="240" w:lineRule="auto"/>
        <w:rPr>
          <w:rFonts w:ascii="Times New Roman" w:hAnsi="Times New Roman" w:cs="Times New Roman"/>
        </w:rPr>
      </w:pPr>
    </w:p>
    <w:p w14:paraId="60510A3E" w14:textId="77777777" w:rsidR="00A73726" w:rsidRPr="009A77AC" w:rsidRDefault="00A73726" w:rsidP="00F433F4">
      <w:pPr>
        <w:spacing w:after="0" w:line="240" w:lineRule="auto"/>
        <w:rPr>
          <w:rFonts w:ascii="Times New Roman" w:hAnsi="Times New Roman" w:cs="Times New Roman"/>
        </w:rPr>
      </w:pPr>
      <w:r w:rsidRPr="009A77AC">
        <w:rPr>
          <w:rFonts w:ascii="Times New Roman" w:hAnsi="Times New Roman" w:cs="Times New Roman"/>
        </w:rPr>
        <w:t>The search committee members must</w:t>
      </w:r>
      <w:r w:rsidR="00CE0BFE" w:rsidRPr="009A77AC">
        <w:rPr>
          <w:rFonts w:ascii="Times New Roman" w:hAnsi="Times New Roman" w:cs="Times New Roman"/>
        </w:rPr>
        <w:t xml:space="preserve"> each</w:t>
      </w:r>
      <w:r w:rsidRPr="009A77AC">
        <w:rPr>
          <w:rFonts w:ascii="Times New Roman" w:hAnsi="Times New Roman" w:cs="Times New Roman"/>
        </w:rPr>
        <w:t xml:space="preserve"> review the applications and make a determination of which candidates they feel are qualified.</w:t>
      </w:r>
    </w:p>
    <w:p w14:paraId="2002D2F4" w14:textId="77777777" w:rsidR="00A73726" w:rsidRPr="009A77AC" w:rsidRDefault="00A73726" w:rsidP="00F433F4">
      <w:pPr>
        <w:spacing w:after="0" w:line="240" w:lineRule="auto"/>
        <w:rPr>
          <w:rFonts w:ascii="Times New Roman" w:hAnsi="Times New Roman" w:cs="Times New Roman"/>
        </w:rPr>
      </w:pPr>
    </w:p>
    <w:p w14:paraId="276399BB" w14:textId="77777777" w:rsidR="00EE09DA" w:rsidRPr="009A77AC" w:rsidRDefault="00EE09DA" w:rsidP="00F433F4">
      <w:pPr>
        <w:spacing w:after="0" w:line="240" w:lineRule="auto"/>
        <w:rPr>
          <w:rFonts w:ascii="Times New Roman" w:hAnsi="Times New Roman" w:cs="Times New Roman"/>
        </w:rPr>
      </w:pPr>
      <w:r w:rsidRPr="009A77AC">
        <w:rPr>
          <w:rFonts w:ascii="Times New Roman" w:hAnsi="Times New Roman" w:cs="Times New Roman"/>
        </w:rPr>
        <w:t>In the search plan, the minimum, basic qualifications are outlined as part of the search documentation.  This list of minimum qualifications determines whether or not the candidate can be considered as a member of the pool of interview candidates.  If any one of the basic qualification</w:t>
      </w:r>
      <w:r w:rsidR="00FD7D29" w:rsidRPr="009A77AC">
        <w:rPr>
          <w:rFonts w:ascii="Times New Roman" w:hAnsi="Times New Roman" w:cs="Times New Roman"/>
        </w:rPr>
        <w:t>s</w:t>
      </w:r>
      <w:r w:rsidRPr="009A77AC">
        <w:rPr>
          <w:rFonts w:ascii="Times New Roman" w:hAnsi="Times New Roman" w:cs="Times New Roman"/>
        </w:rPr>
        <w:t xml:space="preserve"> is missing at the time </w:t>
      </w:r>
      <w:r w:rsidRPr="009A77AC">
        <w:rPr>
          <w:rFonts w:ascii="Times New Roman" w:hAnsi="Times New Roman" w:cs="Times New Roman"/>
        </w:rPr>
        <w:lastRenderedPageBreak/>
        <w:t xml:space="preserve">the candidate applies for the job, they do not meet the basic qualifications and cannot be </w:t>
      </w:r>
      <w:r w:rsidR="00A73726" w:rsidRPr="009A77AC">
        <w:rPr>
          <w:rFonts w:ascii="Times New Roman" w:hAnsi="Times New Roman" w:cs="Times New Roman"/>
        </w:rPr>
        <w:t>selected</w:t>
      </w:r>
      <w:r w:rsidRPr="009A77AC">
        <w:rPr>
          <w:rFonts w:ascii="Times New Roman" w:hAnsi="Times New Roman" w:cs="Times New Roman"/>
        </w:rPr>
        <w:t xml:space="preserve"> for interview.</w:t>
      </w:r>
    </w:p>
    <w:p w14:paraId="330D7287" w14:textId="77777777" w:rsidR="00181A33" w:rsidRPr="009A77AC" w:rsidRDefault="00181A33" w:rsidP="00904545">
      <w:pPr>
        <w:spacing w:after="0" w:line="240" w:lineRule="auto"/>
        <w:rPr>
          <w:rFonts w:ascii="Times New Roman" w:hAnsi="Times New Roman" w:cs="Times New Roman"/>
        </w:rPr>
      </w:pPr>
    </w:p>
    <w:p w14:paraId="25EF657C" w14:textId="77777777" w:rsidR="000B4E8F" w:rsidRPr="009A77AC" w:rsidRDefault="00A73726" w:rsidP="00904545">
      <w:pPr>
        <w:spacing w:after="0" w:line="240" w:lineRule="auto"/>
        <w:rPr>
          <w:rFonts w:ascii="Times New Roman" w:hAnsi="Times New Roman" w:cs="Times New Roman"/>
        </w:rPr>
      </w:pPr>
      <w:r w:rsidRPr="009A77AC">
        <w:rPr>
          <w:rFonts w:ascii="Times New Roman" w:hAnsi="Times New Roman" w:cs="Times New Roman"/>
        </w:rPr>
        <w:t>R</w:t>
      </w:r>
      <w:r w:rsidR="00181A33" w:rsidRPr="009A77AC">
        <w:rPr>
          <w:rFonts w:ascii="Times New Roman" w:hAnsi="Times New Roman" w:cs="Times New Roman"/>
        </w:rPr>
        <w:t>eview of the applications begins after the initial review period closes.</w:t>
      </w:r>
    </w:p>
    <w:p w14:paraId="6C15019D" w14:textId="77777777" w:rsidR="000B4E8F" w:rsidRPr="009A77AC" w:rsidRDefault="000B4E8F" w:rsidP="00904545">
      <w:pPr>
        <w:spacing w:after="0" w:line="240" w:lineRule="auto"/>
        <w:rPr>
          <w:rFonts w:ascii="Times New Roman" w:hAnsi="Times New Roman" w:cs="Times New Roman"/>
        </w:rPr>
      </w:pPr>
    </w:p>
    <w:p w14:paraId="7CEBCD62" w14:textId="77777777" w:rsidR="000B4E8F" w:rsidRPr="009A77AC" w:rsidRDefault="000B4E8F" w:rsidP="00904545">
      <w:pPr>
        <w:spacing w:after="0" w:line="240" w:lineRule="auto"/>
        <w:jc w:val="center"/>
        <w:rPr>
          <w:rFonts w:ascii="Times New Roman" w:hAnsi="Times New Roman" w:cs="Times New Roman"/>
          <w:i/>
        </w:rPr>
      </w:pPr>
    </w:p>
    <w:p w14:paraId="7D33116C" w14:textId="77777777" w:rsidR="000B4E8F" w:rsidRPr="009A77AC" w:rsidRDefault="000B4E8F" w:rsidP="00904545">
      <w:pPr>
        <w:spacing w:after="0" w:line="240" w:lineRule="auto"/>
        <w:jc w:val="center"/>
        <w:rPr>
          <w:rFonts w:ascii="Times New Roman" w:hAnsi="Times New Roman" w:cs="Times New Roman"/>
          <w:i/>
        </w:rPr>
      </w:pPr>
    </w:p>
    <w:p w14:paraId="2B3060EF" w14:textId="77777777" w:rsidR="00A73726" w:rsidRPr="009A77AC" w:rsidRDefault="000B4E8F" w:rsidP="00904545">
      <w:pPr>
        <w:spacing w:after="0" w:line="240" w:lineRule="auto"/>
        <w:jc w:val="center"/>
        <w:rPr>
          <w:rFonts w:ascii="Times New Roman" w:hAnsi="Times New Roman" w:cs="Times New Roman"/>
          <w:i/>
        </w:rPr>
      </w:pPr>
      <w:r w:rsidRPr="009A77AC">
        <w:rPr>
          <w:rFonts w:ascii="Times New Roman" w:hAnsi="Times New Roman" w:cs="Times New Roman"/>
          <w:i/>
        </w:rPr>
        <w:t>B</w:t>
      </w:r>
      <w:r w:rsidR="00A73726" w:rsidRPr="009A77AC">
        <w:rPr>
          <w:rFonts w:ascii="Times New Roman" w:hAnsi="Times New Roman" w:cs="Times New Roman"/>
          <w:i/>
        </w:rPr>
        <w:t>est Practices</w:t>
      </w:r>
    </w:p>
    <w:p w14:paraId="7A037EAC" w14:textId="77777777" w:rsidR="00A73726" w:rsidRPr="009A77AC" w:rsidRDefault="00A73726" w:rsidP="00A73726">
      <w:pPr>
        <w:spacing w:after="0" w:line="240" w:lineRule="auto"/>
        <w:jc w:val="center"/>
        <w:rPr>
          <w:rFonts w:ascii="Times New Roman" w:hAnsi="Times New Roman" w:cs="Times New Roman"/>
        </w:rPr>
      </w:pPr>
    </w:p>
    <w:p w14:paraId="731F821E" w14:textId="77777777" w:rsidR="003D08AB" w:rsidRDefault="00A73726" w:rsidP="00F433F4">
      <w:pPr>
        <w:spacing w:after="0" w:line="240" w:lineRule="auto"/>
        <w:rPr>
          <w:rFonts w:ascii="Times New Roman" w:hAnsi="Times New Roman" w:cs="Times New Roman"/>
        </w:rPr>
      </w:pPr>
      <w:r>
        <w:rPr>
          <w:rFonts w:ascii="Times New Roman" w:hAnsi="Times New Roman" w:cs="Times New Roman"/>
        </w:rPr>
        <w:t>When reviewing the applications, c</w:t>
      </w:r>
      <w:r w:rsidR="003D08AB">
        <w:rPr>
          <w:rFonts w:ascii="Times New Roman" w:hAnsi="Times New Roman" w:cs="Times New Roman"/>
        </w:rPr>
        <w:t>onsideration should be given to the following:</w:t>
      </w:r>
    </w:p>
    <w:p w14:paraId="1ACFBFFF" w14:textId="77777777" w:rsidR="003D08AB" w:rsidRPr="00F433F4" w:rsidRDefault="003D08AB" w:rsidP="00F433F4">
      <w:pPr>
        <w:pStyle w:val="ListParagraph"/>
        <w:numPr>
          <w:ilvl w:val="0"/>
          <w:numId w:val="4"/>
        </w:numPr>
        <w:spacing w:after="0" w:line="240" w:lineRule="auto"/>
        <w:rPr>
          <w:rFonts w:ascii="Times New Roman" w:hAnsi="Times New Roman" w:cs="Times New Roman"/>
        </w:rPr>
      </w:pPr>
      <w:r w:rsidRPr="00F433F4">
        <w:rPr>
          <w:rFonts w:ascii="Times New Roman" w:hAnsi="Times New Roman" w:cs="Times New Roman"/>
        </w:rPr>
        <w:t>Accomplishments that match or exceed the basic requirements</w:t>
      </w:r>
    </w:p>
    <w:p w14:paraId="2F05604C" w14:textId="77777777" w:rsidR="003D08AB" w:rsidRPr="00F433F4" w:rsidRDefault="003D08AB" w:rsidP="00F433F4">
      <w:pPr>
        <w:pStyle w:val="ListParagraph"/>
        <w:numPr>
          <w:ilvl w:val="0"/>
          <w:numId w:val="4"/>
        </w:numPr>
        <w:spacing w:after="0" w:line="240" w:lineRule="auto"/>
        <w:rPr>
          <w:rFonts w:ascii="Times New Roman" w:hAnsi="Times New Roman" w:cs="Times New Roman"/>
        </w:rPr>
      </w:pPr>
      <w:r w:rsidRPr="00F433F4">
        <w:rPr>
          <w:rFonts w:ascii="Times New Roman" w:hAnsi="Times New Roman" w:cs="Times New Roman"/>
        </w:rPr>
        <w:t>Accomplishments that meet the preferred requirements</w:t>
      </w:r>
    </w:p>
    <w:p w14:paraId="7C4C0219" w14:textId="77777777" w:rsidR="003D08AB" w:rsidRPr="00F433F4" w:rsidRDefault="003D08AB" w:rsidP="00F433F4">
      <w:pPr>
        <w:pStyle w:val="ListParagraph"/>
        <w:numPr>
          <w:ilvl w:val="0"/>
          <w:numId w:val="4"/>
        </w:numPr>
        <w:spacing w:after="0" w:line="240" w:lineRule="auto"/>
        <w:rPr>
          <w:rFonts w:ascii="Times New Roman" w:hAnsi="Times New Roman" w:cs="Times New Roman"/>
        </w:rPr>
      </w:pPr>
      <w:r w:rsidRPr="00F433F4">
        <w:rPr>
          <w:rFonts w:ascii="Times New Roman" w:hAnsi="Times New Roman" w:cs="Times New Roman"/>
        </w:rPr>
        <w:t>Are there gaps in work history?  Is there anything in the application that raises concern upon review?</w:t>
      </w:r>
    </w:p>
    <w:p w14:paraId="0AF965A8" w14:textId="77777777" w:rsidR="003D08AB" w:rsidRPr="00F433F4" w:rsidRDefault="00F433F4" w:rsidP="00F433F4">
      <w:pPr>
        <w:pStyle w:val="ListParagraph"/>
        <w:numPr>
          <w:ilvl w:val="0"/>
          <w:numId w:val="4"/>
        </w:numPr>
        <w:spacing w:after="0" w:line="240" w:lineRule="auto"/>
        <w:rPr>
          <w:rFonts w:ascii="Times New Roman" w:hAnsi="Times New Roman" w:cs="Times New Roman"/>
        </w:rPr>
      </w:pPr>
      <w:r w:rsidRPr="00F433F4">
        <w:rPr>
          <w:rFonts w:ascii="Times New Roman" w:hAnsi="Times New Roman" w:cs="Times New Roman"/>
        </w:rPr>
        <w:t>Are there non-specific statements in the statements on teaching or research?</w:t>
      </w:r>
    </w:p>
    <w:p w14:paraId="1CBD9927" w14:textId="77777777" w:rsidR="00F433F4" w:rsidRPr="00F433F4" w:rsidRDefault="00F433F4" w:rsidP="00F433F4">
      <w:pPr>
        <w:pStyle w:val="ListParagraph"/>
        <w:numPr>
          <w:ilvl w:val="0"/>
          <w:numId w:val="4"/>
        </w:numPr>
        <w:spacing w:after="0" w:line="240" w:lineRule="auto"/>
        <w:rPr>
          <w:rFonts w:ascii="Times New Roman" w:hAnsi="Times New Roman" w:cs="Times New Roman"/>
        </w:rPr>
      </w:pPr>
      <w:r w:rsidRPr="00F433F4">
        <w:rPr>
          <w:rFonts w:ascii="Times New Roman" w:hAnsi="Times New Roman" w:cs="Times New Roman"/>
        </w:rPr>
        <w:t>Are specific experiences or skill sets outlined clearly in the cv (clinical trials experience, leadership experience, etc)?</w:t>
      </w:r>
    </w:p>
    <w:p w14:paraId="30A92CB5" w14:textId="77777777" w:rsidR="003D08AB" w:rsidRDefault="003D08AB" w:rsidP="00F433F4">
      <w:pPr>
        <w:spacing w:after="0" w:line="240" w:lineRule="auto"/>
        <w:rPr>
          <w:rFonts w:ascii="Times New Roman" w:hAnsi="Times New Roman" w:cs="Times New Roman"/>
        </w:rPr>
      </w:pPr>
    </w:p>
    <w:p w14:paraId="6524F6CA" w14:textId="77777777" w:rsidR="000B4E8F" w:rsidRDefault="00B60B25" w:rsidP="00E418E5">
      <w:pPr>
        <w:spacing w:after="0" w:line="240" w:lineRule="auto"/>
        <w:rPr>
          <w:rFonts w:ascii="Times New Roman" w:hAnsi="Times New Roman" w:cs="Times New Roman"/>
        </w:rPr>
      </w:pPr>
      <w:r>
        <w:rPr>
          <w:rFonts w:ascii="Times New Roman" w:hAnsi="Times New Roman" w:cs="Times New Roman"/>
        </w:rPr>
        <w:t xml:space="preserve">An evaluation grid should be completed for each candidate that indicates whether or not they meet the </w:t>
      </w:r>
      <w:r w:rsidRPr="00904545">
        <w:rPr>
          <w:rFonts w:ascii="Times New Roman" w:hAnsi="Times New Roman" w:cs="Times New Roman"/>
          <w:u w:val="single"/>
        </w:rPr>
        <w:t>basic</w:t>
      </w:r>
      <w:r>
        <w:rPr>
          <w:rFonts w:ascii="Times New Roman" w:hAnsi="Times New Roman" w:cs="Times New Roman"/>
        </w:rPr>
        <w:t xml:space="preserve"> qualifications for the position.</w:t>
      </w:r>
      <w:r w:rsidR="00904545">
        <w:rPr>
          <w:rFonts w:ascii="Times New Roman" w:hAnsi="Times New Roman" w:cs="Times New Roman"/>
        </w:rPr>
        <w:t xml:space="preserve">  </w:t>
      </w:r>
      <w:r w:rsidR="00147469">
        <w:rPr>
          <w:rFonts w:ascii="Times New Roman" w:hAnsi="Times New Roman" w:cs="Times New Roman"/>
        </w:rPr>
        <w:t xml:space="preserve"> </w:t>
      </w:r>
    </w:p>
    <w:p w14:paraId="561C97D2" w14:textId="77777777" w:rsidR="000B4E8F" w:rsidRDefault="000B4E8F" w:rsidP="00E418E5">
      <w:pPr>
        <w:spacing w:after="0" w:line="240" w:lineRule="auto"/>
        <w:rPr>
          <w:rFonts w:ascii="Times New Roman" w:hAnsi="Times New Roman" w:cs="Times New Roman"/>
        </w:rPr>
      </w:pPr>
    </w:p>
    <w:p w14:paraId="21F93778" w14:textId="77777777" w:rsidR="0075796E" w:rsidRDefault="0075796E" w:rsidP="00E418E5">
      <w:pPr>
        <w:spacing w:after="0" w:line="240" w:lineRule="auto"/>
        <w:rPr>
          <w:rFonts w:ascii="Times New Roman" w:hAnsi="Times New Roman" w:cs="Times New Roman"/>
        </w:rPr>
      </w:pPr>
    </w:p>
    <w:p w14:paraId="54743A3A" w14:textId="77777777" w:rsidR="005B0D8B" w:rsidRDefault="005B0D8B" w:rsidP="00A53E88">
      <w:pPr>
        <w:spacing w:after="0" w:line="240" w:lineRule="auto"/>
        <w:rPr>
          <w:rFonts w:ascii="Times New Roman" w:hAnsi="Times New Roman" w:cs="Times New Roman"/>
        </w:rPr>
      </w:pPr>
    </w:p>
    <w:p w14:paraId="09EAAED2" w14:textId="77777777" w:rsidR="00EC7171" w:rsidRDefault="00EC7171" w:rsidP="00EC7171">
      <w:pPr>
        <w:spacing w:after="0" w:line="240" w:lineRule="auto"/>
        <w:jc w:val="center"/>
        <w:rPr>
          <w:rFonts w:ascii="Times New Roman" w:hAnsi="Times New Roman" w:cs="Times New Roman"/>
          <w:i/>
          <w:u w:val="single"/>
        </w:rPr>
      </w:pPr>
      <w:r w:rsidRPr="00EC7171">
        <w:rPr>
          <w:rFonts w:ascii="Times New Roman" w:hAnsi="Times New Roman" w:cs="Times New Roman"/>
          <w:i/>
          <w:u w:val="single"/>
        </w:rPr>
        <w:t>Selecting Interview Candidates</w:t>
      </w:r>
    </w:p>
    <w:p w14:paraId="0B416969" w14:textId="77777777" w:rsidR="00EC7171" w:rsidRPr="00EC7171" w:rsidRDefault="00EC7171" w:rsidP="00EC7171">
      <w:pPr>
        <w:spacing w:after="0" w:line="240" w:lineRule="auto"/>
        <w:jc w:val="center"/>
        <w:rPr>
          <w:rFonts w:ascii="Times New Roman" w:hAnsi="Times New Roman" w:cs="Times New Roman"/>
        </w:rPr>
      </w:pPr>
    </w:p>
    <w:p w14:paraId="6775A0AF" w14:textId="77777777" w:rsidR="003C1623" w:rsidRDefault="00147469" w:rsidP="008F0BBA">
      <w:pPr>
        <w:spacing w:line="240" w:lineRule="auto"/>
        <w:rPr>
          <w:rFonts w:ascii="Times New Roman" w:hAnsi="Times New Roman" w:cs="Times New Roman"/>
        </w:rPr>
      </w:pPr>
      <w:r>
        <w:rPr>
          <w:rFonts w:ascii="Times New Roman" w:hAnsi="Times New Roman" w:cs="Times New Roman"/>
        </w:rPr>
        <w:t xml:space="preserve">From the pool of applicants determined to have met the basic qualifications of the position, further evaluation of the application material is required to determine the top interview candidates.  </w:t>
      </w:r>
    </w:p>
    <w:p w14:paraId="26A2349D" w14:textId="77777777" w:rsidR="00147469" w:rsidRDefault="003C1623" w:rsidP="008F0BBA">
      <w:pPr>
        <w:spacing w:line="240" w:lineRule="auto"/>
        <w:rPr>
          <w:rFonts w:ascii="Times New Roman" w:hAnsi="Times New Roman" w:cs="Times New Roman"/>
        </w:rPr>
      </w:pPr>
      <w:r>
        <w:rPr>
          <w:rFonts w:ascii="Times New Roman" w:hAnsi="Times New Roman" w:cs="Times New Roman"/>
        </w:rPr>
        <w:t>Based on the selection criteria outlined in the search plan and taking into account all preferred or desired qualifications, the top candidates should be identified.   The evaluation grid for each candidate should be updated to indicate which selection criteria areas the candidate met or did not meet.  Those candidates who meet or exceed all qualifications should be invited for interview.</w:t>
      </w:r>
    </w:p>
    <w:p w14:paraId="37C9391C" w14:textId="55644CF1" w:rsidR="00FD7D29" w:rsidRDefault="00EC7171" w:rsidP="00EC7171">
      <w:pPr>
        <w:spacing w:after="0" w:line="240" w:lineRule="auto"/>
        <w:rPr>
          <w:rFonts w:ascii="Times New Roman" w:hAnsi="Times New Roman" w:cs="Times New Roman"/>
        </w:rPr>
      </w:pPr>
      <w:r>
        <w:rPr>
          <w:rFonts w:ascii="Times New Roman" w:hAnsi="Times New Roman" w:cs="Times New Roman"/>
        </w:rPr>
        <w:t>Approval of a shortlist report by</w:t>
      </w:r>
      <w:r w:rsidR="00FD7D29">
        <w:rPr>
          <w:rFonts w:ascii="Times New Roman" w:hAnsi="Times New Roman" w:cs="Times New Roman"/>
        </w:rPr>
        <w:t xml:space="preserve"> the </w:t>
      </w:r>
      <w:r w:rsidR="00B96547">
        <w:rPr>
          <w:rFonts w:ascii="Times New Roman" w:hAnsi="Times New Roman" w:cs="Times New Roman"/>
        </w:rPr>
        <w:t xml:space="preserve">CoE Academic Personnel </w:t>
      </w:r>
      <w:r w:rsidR="00FD7D29">
        <w:rPr>
          <w:rFonts w:ascii="Times New Roman" w:hAnsi="Times New Roman" w:cs="Times New Roman"/>
        </w:rPr>
        <w:t xml:space="preserve">Office is required at this stage of the recruitment process. </w:t>
      </w:r>
    </w:p>
    <w:p w14:paraId="3DA0CB5A" w14:textId="77777777" w:rsidR="000B4E8F" w:rsidRDefault="000B4E8F" w:rsidP="00EC7171">
      <w:pPr>
        <w:spacing w:after="0" w:line="240" w:lineRule="auto"/>
        <w:rPr>
          <w:rFonts w:ascii="Times New Roman" w:hAnsi="Times New Roman" w:cs="Times New Roman"/>
        </w:rPr>
      </w:pPr>
    </w:p>
    <w:p w14:paraId="5CA60FEA" w14:textId="77777777" w:rsidR="000B4E8F" w:rsidRDefault="000B4E8F" w:rsidP="000B4E8F">
      <w:pPr>
        <w:spacing w:after="0" w:line="240" w:lineRule="auto"/>
        <w:rPr>
          <w:rFonts w:ascii="Times New Roman" w:hAnsi="Times New Roman" w:cs="Times New Roman"/>
        </w:rPr>
      </w:pPr>
      <w:r>
        <w:rPr>
          <w:rFonts w:ascii="Times New Roman" w:hAnsi="Times New Roman" w:cs="Times New Roman"/>
        </w:rPr>
        <w:t>The search committee chair must validate that there were no conflicts of interest amongst the search committee members when reviewing the applications and complete the Search Conflict of Interest form.</w:t>
      </w:r>
    </w:p>
    <w:p w14:paraId="69BD6423" w14:textId="77777777" w:rsidR="000B4E8F" w:rsidRDefault="000B4E8F" w:rsidP="00EC7171">
      <w:pPr>
        <w:spacing w:after="0" w:line="240" w:lineRule="auto"/>
        <w:rPr>
          <w:rFonts w:ascii="Times New Roman" w:hAnsi="Times New Roman" w:cs="Times New Roman"/>
        </w:rPr>
      </w:pPr>
    </w:p>
    <w:p w14:paraId="21B794A5" w14:textId="77777777" w:rsidR="00EC7171" w:rsidRDefault="00EC7171" w:rsidP="00EC7171">
      <w:pPr>
        <w:spacing w:after="0" w:line="240" w:lineRule="auto"/>
        <w:rPr>
          <w:rFonts w:ascii="Times New Roman" w:hAnsi="Times New Roman" w:cs="Times New Roman"/>
        </w:rPr>
      </w:pPr>
    </w:p>
    <w:p w14:paraId="1ACE3012" w14:textId="77777777" w:rsidR="0075796E" w:rsidRDefault="0075796E" w:rsidP="00EC7171">
      <w:pPr>
        <w:spacing w:after="0" w:line="240" w:lineRule="auto"/>
        <w:rPr>
          <w:rFonts w:ascii="Times New Roman" w:hAnsi="Times New Roman" w:cs="Times New Roman"/>
        </w:rPr>
      </w:pPr>
    </w:p>
    <w:p w14:paraId="237D217C" w14:textId="77777777" w:rsidR="001D6B22" w:rsidRPr="00EC7171" w:rsidRDefault="001D6B22" w:rsidP="00EC7171">
      <w:pPr>
        <w:spacing w:after="0" w:line="240" w:lineRule="auto"/>
        <w:jc w:val="center"/>
        <w:rPr>
          <w:rFonts w:ascii="Times New Roman" w:hAnsi="Times New Roman" w:cs="Times New Roman"/>
          <w:i/>
          <w:u w:val="single"/>
        </w:rPr>
      </w:pPr>
      <w:r w:rsidRPr="00EC7171">
        <w:rPr>
          <w:rFonts w:ascii="Times New Roman" w:hAnsi="Times New Roman" w:cs="Times New Roman"/>
          <w:i/>
          <w:u w:val="single"/>
        </w:rPr>
        <w:t>Interviewing Candidates</w:t>
      </w:r>
    </w:p>
    <w:p w14:paraId="127A4AB2" w14:textId="77777777" w:rsidR="00EC7171" w:rsidRPr="001D6B22" w:rsidRDefault="00EC7171" w:rsidP="00EC7171">
      <w:pPr>
        <w:spacing w:after="0" w:line="240" w:lineRule="auto"/>
        <w:jc w:val="center"/>
        <w:rPr>
          <w:rFonts w:ascii="Times New Roman" w:hAnsi="Times New Roman" w:cs="Times New Roman"/>
          <w:i/>
        </w:rPr>
      </w:pPr>
    </w:p>
    <w:p w14:paraId="3F0603A3" w14:textId="77777777" w:rsidR="000D22E5" w:rsidRDefault="000D22E5" w:rsidP="001D6B22">
      <w:pPr>
        <w:spacing w:after="0" w:line="240" w:lineRule="auto"/>
        <w:rPr>
          <w:rFonts w:ascii="Times New Roman" w:hAnsi="Times New Roman" w:cs="Times New Roman"/>
        </w:rPr>
      </w:pPr>
    </w:p>
    <w:p w14:paraId="64C65416" w14:textId="77777777" w:rsidR="00FD7D29" w:rsidRDefault="00FD7D29" w:rsidP="001D6B22">
      <w:pPr>
        <w:spacing w:after="0" w:line="240" w:lineRule="auto"/>
        <w:rPr>
          <w:rFonts w:ascii="Times New Roman" w:hAnsi="Times New Roman" w:cs="Times New Roman"/>
        </w:rPr>
      </w:pPr>
    </w:p>
    <w:p w14:paraId="2794C1F6" w14:textId="77777777" w:rsidR="00FD7D29" w:rsidRPr="00FD7D29" w:rsidRDefault="00FD7D29" w:rsidP="00FD7D29">
      <w:pPr>
        <w:spacing w:after="0" w:line="240" w:lineRule="auto"/>
        <w:jc w:val="center"/>
        <w:rPr>
          <w:rFonts w:ascii="Times New Roman" w:hAnsi="Times New Roman" w:cs="Times New Roman"/>
          <w:i/>
        </w:rPr>
      </w:pPr>
      <w:r w:rsidRPr="00FD7D29">
        <w:rPr>
          <w:rFonts w:ascii="Times New Roman" w:hAnsi="Times New Roman" w:cs="Times New Roman"/>
          <w:i/>
        </w:rPr>
        <w:t>Best Practices</w:t>
      </w:r>
    </w:p>
    <w:p w14:paraId="10E1B869" w14:textId="77777777" w:rsidR="00FD7D29" w:rsidRDefault="00FD7D29" w:rsidP="00FD7D29">
      <w:pPr>
        <w:spacing w:after="0" w:line="240" w:lineRule="auto"/>
        <w:jc w:val="center"/>
        <w:rPr>
          <w:rFonts w:ascii="Times New Roman" w:hAnsi="Times New Roman" w:cs="Times New Roman"/>
        </w:rPr>
      </w:pPr>
    </w:p>
    <w:p w14:paraId="3E6C56E8" w14:textId="77777777" w:rsidR="000D22E5" w:rsidRDefault="000D22E5" w:rsidP="001D6B22">
      <w:pPr>
        <w:spacing w:after="0" w:line="240" w:lineRule="auto"/>
        <w:rPr>
          <w:rFonts w:ascii="Times New Roman" w:hAnsi="Times New Roman" w:cs="Times New Roman"/>
        </w:rPr>
      </w:pPr>
      <w:r>
        <w:rPr>
          <w:rFonts w:ascii="Times New Roman" w:hAnsi="Times New Roman" w:cs="Times New Roman"/>
        </w:rPr>
        <w:t>Each search committee member should review the specifications of the position, the interview questions, and the candidate’s cv ahead of time.</w:t>
      </w:r>
    </w:p>
    <w:p w14:paraId="5D4ED60D" w14:textId="77777777" w:rsidR="000D22E5" w:rsidRDefault="000D22E5" w:rsidP="001D6B22">
      <w:pPr>
        <w:spacing w:after="0" w:line="240" w:lineRule="auto"/>
        <w:rPr>
          <w:rFonts w:ascii="Times New Roman" w:hAnsi="Times New Roman" w:cs="Times New Roman"/>
        </w:rPr>
      </w:pPr>
    </w:p>
    <w:p w14:paraId="34768D69" w14:textId="0D2EAC36" w:rsidR="000D22E5" w:rsidRPr="001D6B22" w:rsidRDefault="000D22E5" w:rsidP="000D22E5">
      <w:pPr>
        <w:tabs>
          <w:tab w:val="num" w:pos="720"/>
        </w:tabs>
        <w:spacing w:after="0" w:line="240" w:lineRule="auto"/>
        <w:rPr>
          <w:rFonts w:ascii="Times New Roman" w:hAnsi="Times New Roman" w:cs="Times New Roman"/>
        </w:rPr>
      </w:pPr>
      <w:r>
        <w:rPr>
          <w:rFonts w:ascii="Times New Roman" w:hAnsi="Times New Roman" w:cs="Times New Roman"/>
        </w:rPr>
        <w:t>At the outset of the</w:t>
      </w:r>
      <w:r w:rsidR="00EC7171">
        <w:rPr>
          <w:rFonts w:ascii="Times New Roman" w:hAnsi="Times New Roman" w:cs="Times New Roman"/>
        </w:rPr>
        <w:t xml:space="preserve"> </w:t>
      </w:r>
      <w:r>
        <w:rPr>
          <w:rFonts w:ascii="Times New Roman" w:hAnsi="Times New Roman" w:cs="Times New Roman"/>
        </w:rPr>
        <w:t>interview, the committee should d</w:t>
      </w:r>
      <w:r w:rsidRPr="001D6B22">
        <w:rPr>
          <w:rFonts w:ascii="Times New Roman" w:hAnsi="Times New Roman" w:cs="Times New Roman"/>
        </w:rPr>
        <w:t>efine the job responsibilities</w:t>
      </w:r>
      <w:r>
        <w:rPr>
          <w:rFonts w:ascii="Times New Roman" w:hAnsi="Times New Roman" w:cs="Times New Roman"/>
        </w:rPr>
        <w:t xml:space="preserve"> and give a brief description of the division and how </w:t>
      </w:r>
      <w:r w:rsidR="00B96547">
        <w:rPr>
          <w:rFonts w:ascii="Times New Roman" w:hAnsi="Times New Roman" w:cs="Times New Roman"/>
        </w:rPr>
        <w:t>the Department</w:t>
      </w:r>
      <w:r>
        <w:rPr>
          <w:rFonts w:ascii="Times New Roman" w:hAnsi="Times New Roman" w:cs="Times New Roman"/>
        </w:rPr>
        <w:t xml:space="preserve"> is organized</w:t>
      </w:r>
    </w:p>
    <w:p w14:paraId="431BC312" w14:textId="77777777" w:rsidR="000D22E5" w:rsidRDefault="000D22E5" w:rsidP="001D6B22">
      <w:pPr>
        <w:spacing w:after="0" w:line="240" w:lineRule="auto"/>
        <w:rPr>
          <w:rFonts w:ascii="Times New Roman" w:hAnsi="Times New Roman" w:cs="Times New Roman"/>
        </w:rPr>
      </w:pPr>
    </w:p>
    <w:p w14:paraId="1B175FC9" w14:textId="77777777" w:rsidR="00FD7D29" w:rsidRDefault="00FD7D29" w:rsidP="001D6B22">
      <w:pPr>
        <w:spacing w:after="0" w:line="240" w:lineRule="auto"/>
        <w:rPr>
          <w:rFonts w:ascii="Times New Roman" w:hAnsi="Times New Roman" w:cs="Times New Roman"/>
        </w:rPr>
      </w:pPr>
      <w:r>
        <w:rPr>
          <w:rFonts w:ascii="Times New Roman" w:hAnsi="Times New Roman" w:cs="Times New Roman"/>
        </w:rPr>
        <w:t>Committee members should take pertinent notes as the candidate talks, both facts and impressions.  An evaluation grid should be completed for each candidate interviewed.</w:t>
      </w:r>
    </w:p>
    <w:p w14:paraId="6AC2581E" w14:textId="77777777" w:rsidR="00FD7D29" w:rsidRDefault="00FD7D29" w:rsidP="001D6B22">
      <w:pPr>
        <w:spacing w:after="0" w:line="240" w:lineRule="auto"/>
        <w:rPr>
          <w:rFonts w:ascii="Times New Roman" w:hAnsi="Times New Roman" w:cs="Times New Roman"/>
        </w:rPr>
      </w:pPr>
    </w:p>
    <w:p w14:paraId="3CBB5648" w14:textId="77777777" w:rsidR="00FD7D29" w:rsidRDefault="00FD7D29" w:rsidP="001D6B22">
      <w:pPr>
        <w:spacing w:after="0" w:line="240" w:lineRule="auto"/>
        <w:rPr>
          <w:rFonts w:ascii="Times New Roman" w:hAnsi="Times New Roman" w:cs="Times New Roman"/>
        </w:rPr>
      </w:pPr>
      <w:r>
        <w:rPr>
          <w:rFonts w:ascii="Times New Roman" w:hAnsi="Times New Roman" w:cs="Times New Roman"/>
        </w:rPr>
        <w:lastRenderedPageBreak/>
        <w:t>Decisions regarding the candidate should not be made until after the interview has concluded and the committee has discussed the interview.</w:t>
      </w:r>
    </w:p>
    <w:p w14:paraId="79E9EAC2" w14:textId="77777777" w:rsidR="0075796E" w:rsidRDefault="0075796E" w:rsidP="001D6B22">
      <w:pPr>
        <w:spacing w:after="0" w:line="240" w:lineRule="auto"/>
        <w:rPr>
          <w:rFonts w:ascii="Times New Roman" w:hAnsi="Times New Roman" w:cs="Times New Roman"/>
        </w:rPr>
      </w:pPr>
    </w:p>
    <w:p w14:paraId="1DE0162E" w14:textId="77777777" w:rsidR="00F07A9C" w:rsidRDefault="00F07A9C" w:rsidP="001D6B22">
      <w:pPr>
        <w:spacing w:after="0" w:line="240" w:lineRule="auto"/>
        <w:rPr>
          <w:rFonts w:ascii="Times New Roman" w:hAnsi="Times New Roman" w:cs="Times New Roman"/>
        </w:rPr>
      </w:pPr>
    </w:p>
    <w:p w14:paraId="367A0A4F" w14:textId="77777777" w:rsidR="00F07A9C" w:rsidRDefault="00F07A9C" w:rsidP="001D6B22">
      <w:pPr>
        <w:spacing w:after="0" w:line="240" w:lineRule="auto"/>
        <w:rPr>
          <w:rFonts w:ascii="Times New Roman" w:hAnsi="Times New Roman" w:cs="Times New Roman"/>
        </w:rPr>
      </w:pPr>
    </w:p>
    <w:p w14:paraId="02EA47FA" w14:textId="77777777" w:rsidR="000D22E5" w:rsidRPr="00EC7171" w:rsidRDefault="000D22E5" w:rsidP="00EC7171">
      <w:pPr>
        <w:spacing w:after="0" w:line="240" w:lineRule="auto"/>
        <w:jc w:val="center"/>
        <w:rPr>
          <w:rFonts w:ascii="Times New Roman" w:hAnsi="Times New Roman" w:cs="Times New Roman"/>
          <w:i/>
          <w:u w:val="single"/>
        </w:rPr>
      </w:pPr>
      <w:r w:rsidRPr="00EC7171">
        <w:rPr>
          <w:rFonts w:ascii="Times New Roman" w:hAnsi="Times New Roman" w:cs="Times New Roman"/>
          <w:i/>
          <w:u w:val="single"/>
        </w:rPr>
        <w:t>Interview Questions</w:t>
      </w:r>
    </w:p>
    <w:p w14:paraId="70D7FC09" w14:textId="77777777" w:rsidR="00EC7171" w:rsidRPr="000D22E5" w:rsidRDefault="00EC7171" w:rsidP="00EC7171">
      <w:pPr>
        <w:spacing w:after="0" w:line="240" w:lineRule="auto"/>
        <w:jc w:val="center"/>
        <w:rPr>
          <w:rFonts w:ascii="Times New Roman" w:hAnsi="Times New Roman" w:cs="Times New Roman"/>
          <w:i/>
        </w:rPr>
      </w:pPr>
    </w:p>
    <w:p w14:paraId="28ECEAA5" w14:textId="77777777" w:rsidR="000D22E5" w:rsidRDefault="000D22E5" w:rsidP="00EC7171">
      <w:pPr>
        <w:spacing w:after="0" w:line="240" w:lineRule="auto"/>
        <w:rPr>
          <w:rFonts w:ascii="Times New Roman" w:hAnsi="Times New Roman" w:cs="Times New Roman"/>
        </w:rPr>
      </w:pPr>
      <w:r>
        <w:rPr>
          <w:rFonts w:ascii="Times New Roman" w:hAnsi="Times New Roman" w:cs="Times New Roman"/>
        </w:rPr>
        <w:t>Interview questions should be determined in advance.  Follow up questions are expected, but the same basic set of questions should be asked of every candidate.</w:t>
      </w:r>
    </w:p>
    <w:p w14:paraId="23F292C9" w14:textId="77777777" w:rsidR="00830A49" w:rsidRDefault="00830A49" w:rsidP="00EC7171">
      <w:pPr>
        <w:spacing w:after="0" w:line="240" w:lineRule="auto"/>
        <w:rPr>
          <w:rFonts w:ascii="Times New Roman" w:hAnsi="Times New Roman" w:cs="Times New Roman"/>
        </w:rPr>
      </w:pPr>
    </w:p>
    <w:p w14:paraId="2BF5F081" w14:textId="77777777" w:rsidR="00830A49" w:rsidRDefault="00830A49" w:rsidP="00EC7171">
      <w:pPr>
        <w:spacing w:after="0" w:line="240" w:lineRule="auto"/>
        <w:rPr>
          <w:rFonts w:ascii="Times New Roman" w:hAnsi="Times New Roman" w:cs="Times New Roman"/>
        </w:rPr>
      </w:pPr>
      <w:r>
        <w:rPr>
          <w:rFonts w:ascii="Times New Roman" w:hAnsi="Times New Roman" w:cs="Times New Roman"/>
        </w:rPr>
        <w:t>The committee can determine the questions to ask during the initial video conferenced interview and the questions to reserve for the in-person interview of the top candidates, so long as the same set of questions is used for all candidates.</w:t>
      </w:r>
    </w:p>
    <w:p w14:paraId="15184348" w14:textId="77777777" w:rsidR="00830A49" w:rsidRDefault="00830A49" w:rsidP="00EC7171">
      <w:pPr>
        <w:spacing w:after="0" w:line="240" w:lineRule="auto"/>
        <w:rPr>
          <w:rFonts w:ascii="Times New Roman" w:hAnsi="Times New Roman" w:cs="Times New Roman"/>
        </w:rPr>
      </w:pPr>
    </w:p>
    <w:p w14:paraId="5ED9E065" w14:textId="77777777" w:rsidR="00EC7171" w:rsidRDefault="00EC7171" w:rsidP="00EC7171">
      <w:pPr>
        <w:spacing w:after="0" w:line="240" w:lineRule="auto"/>
        <w:jc w:val="center"/>
        <w:rPr>
          <w:rFonts w:ascii="Times New Roman" w:hAnsi="Times New Roman" w:cs="Times New Roman"/>
        </w:rPr>
      </w:pPr>
    </w:p>
    <w:p w14:paraId="67826838" w14:textId="77777777" w:rsidR="00FD7D29" w:rsidRPr="00FD7D29" w:rsidRDefault="00FD7D29" w:rsidP="00FD7D29">
      <w:pPr>
        <w:spacing w:line="240" w:lineRule="auto"/>
        <w:jc w:val="center"/>
        <w:rPr>
          <w:rFonts w:ascii="Times New Roman" w:hAnsi="Times New Roman" w:cs="Times New Roman"/>
          <w:i/>
        </w:rPr>
      </w:pPr>
      <w:r w:rsidRPr="00FD7D29">
        <w:rPr>
          <w:rFonts w:ascii="Times New Roman" w:hAnsi="Times New Roman" w:cs="Times New Roman"/>
          <w:i/>
        </w:rPr>
        <w:t>Best Practices</w:t>
      </w:r>
    </w:p>
    <w:p w14:paraId="10E50AE8" w14:textId="77777777" w:rsidR="000D22E5" w:rsidRDefault="000D22E5" w:rsidP="000D22E5">
      <w:pPr>
        <w:spacing w:line="240" w:lineRule="auto"/>
        <w:rPr>
          <w:rFonts w:ascii="Times New Roman" w:hAnsi="Times New Roman" w:cs="Times New Roman"/>
        </w:rPr>
      </w:pPr>
      <w:r>
        <w:rPr>
          <w:rFonts w:ascii="Times New Roman" w:hAnsi="Times New Roman" w:cs="Times New Roman"/>
        </w:rPr>
        <w:t>Ask open-ended questions which do not telegraph the answers you seek; however, press until the question is answered fully.  Follow up with additional questions if an answer is vague or unclear.  Open-ended questions begin with who, what, why, when, tell me, and how.  Ask for value judgments.</w:t>
      </w:r>
    </w:p>
    <w:p w14:paraId="3DE02299" w14:textId="77777777" w:rsidR="001D6B22" w:rsidRPr="001D6B22" w:rsidRDefault="001D6B22" w:rsidP="001D6B22">
      <w:pPr>
        <w:spacing w:after="0" w:line="240" w:lineRule="auto"/>
        <w:rPr>
          <w:rFonts w:ascii="Times New Roman" w:hAnsi="Times New Roman" w:cs="Times New Roman"/>
        </w:rPr>
      </w:pPr>
      <w:r w:rsidRPr="001D6B22">
        <w:rPr>
          <w:rFonts w:ascii="Times New Roman" w:hAnsi="Times New Roman" w:cs="Times New Roman"/>
        </w:rPr>
        <w:t>Example questions:</w:t>
      </w:r>
    </w:p>
    <w:p w14:paraId="5A9C29E3" w14:textId="77777777" w:rsidR="001D6B22" w:rsidRPr="001D6B22" w:rsidRDefault="001D6B22" w:rsidP="001D6B22">
      <w:pPr>
        <w:spacing w:after="0" w:line="240" w:lineRule="auto"/>
        <w:rPr>
          <w:rFonts w:ascii="Times New Roman" w:hAnsi="Times New Roman" w:cs="Times New Roman"/>
        </w:rPr>
      </w:pPr>
      <w:r w:rsidRPr="001D6B22">
        <w:rPr>
          <w:rFonts w:ascii="Times New Roman" w:hAnsi="Times New Roman" w:cs="Times New Roman"/>
        </w:rPr>
        <w:t>When have you experienced…</w:t>
      </w:r>
    </w:p>
    <w:p w14:paraId="33FFCF4B" w14:textId="77777777" w:rsidR="001D6B22" w:rsidRPr="001D6B22" w:rsidRDefault="001D6B22" w:rsidP="001D6B22">
      <w:pPr>
        <w:spacing w:after="0" w:line="240" w:lineRule="auto"/>
        <w:rPr>
          <w:rFonts w:ascii="Times New Roman" w:hAnsi="Times New Roman" w:cs="Times New Roman"/>
        </w:rPr>
      </w:pPr>
      <w:r w:rsidRPr="001D6B22">
        <w:rPr>
          <w:rFonts w:ascii="Times New Roman" w:hAnsi="Times New Roman" w:cs="Times New Roman"/>
        </w:rPr>
        <w:t>Describe a situation when you…</w:t>
      </w:r>
    </w:p>
    <w:p w14:paraId="77C04450" w14:textId="77777777" w:rsidR="001D6B22" w:rsidRPr="001D6B22" w:rsidRDefault="001D6B22" w:rsidP="001D6B22">
      <w:pPr>
        <w:spacing w:after="0" w:line="240" w:lineRule="auto"/>
        <w:rPr>
          <w:rFonts w:ascii="Times New Roman" w:hAnsi="Times New Roman" w:cs="Times New Roman"/>
        </w:rPr>
      </w:pPr>
      <w:r w:rsidRPr="001D6B22">
        <w:rPr>
          <w:rFonts w:ascii="Times New Roman" w:hAnsi="Times New Roman" w:cs="Times New Roman"/>
        </w:rPr>
        <w:t>Pick an example from your past experience that demonstrates…</w:t>
      </w:r>
    </w:p>
    <w:p w14:paraId="2609A9A0" w14:textId="77777777" w:rsidR="001D6B22" w:rsidRPr="001D6B22" w:rsidRDefault="001D6B22" w:rsidP="001D6B22">
      <w:pPr>
        <w:spacing w:after="0" w:line="240" w:lineRule="auto"/>
        <w:rPr>
          <w:rFonts w:ascii="Times New Roman" w:hAnsi="Times New Roman" w:cs="Times New Roman"/>
        </w:rPr>
      </w:pPr>
      <w:r w:rsidRPr="001D6B22">
        <w:rPr>
          <w:rFonts w:ascii="Times New Roman" w:hAnsi="Times New Roman" w:cs="Times New Roman"/>
        </w:rPr>
        <w:t>Tell me about a time when…</w:t>
      </w:r>
    </w:p>
    <w:p w14:paraId="5BBD1CA4" w14:textId="77777777" w:rsidR="001D6B22" w:rsidRPr="001D6B22" w:rsidRDefault="001D6B22" w:rsidP="001D6B22">
      <w:pPr>
        <w:spacing w:after="0" w:line="240" w:lineRule="auto"/>
        <w:rPr>
          <w:rFonts w:ascii="Times New Roman" w:hAnsi="Times New Roman" w:cs="Times New Roman"/>
        </w:rPr>
      </w:pPr>
      <w:r w:rsidRPr="001D6B22">
        <w:rPr>
          <w:rFonts w:ascii="Times New Roman" w:hAnsi="Times New Roman" w:cs="Times New Roman"/>
        </w:rPr>
        <w:t>Give me a detailed example of…</w:t>
      </w:r>
    </w:p>
    <w:p w14:paraId="01009E4B" w14:textId="77777777" w:rsidR="001D6B22" w:rsidRPr="001D6B22" w:rsidRDefault="001D6B22" w:rsidP="001D6B22">
      <w:pPr>
        <w:spacing w:after="0" w:line="240" w:lineRule="auto"/>
        <w:rPr>
          <w:rFonts w:ascii="Times New Roman" w:hAnsi="Times New Roman" w:cs="Times New Roman"/>
        </w:rPr>
      </w:pPr>
      <w:r w:rsidRPr="001D6B22">
        <w:rPr>
          <w:rFonts w:ascii="Times New Roman" w:hAnsi="Times New Roman" w:cs="Times New Roman"/>
        </w:rPr>
        <w:t>What happened?</w:t>
      </w:r>
    </w:p>
    <w:p w14:paraId="0FC54724" w14:textId="77777777" w:rsidR="001D6B22" w:rsidRPr="001D6B22" w:rsidRDefault="001D6B22" w:rsidP="001D6B22">
      <w:pPr>
        <w:spacing w:after="0" w:line="240" w:lineRule="auto"/>
        <w:rPr>
          <w:rFonts w:ascii="Times New Roman" w:hAnsi="Times New Roman" w:cs="Times New Roman"/>
        </w:rPr>
      </w:pPr>
      <w:r w:rsidRPr="001D6B22">
        <w:rPr>
          <w:rFonts w:ascii="Times New Roman" w:hAnsi="Times New Roman" w:cs="Times New Roman"/>
        </w:rPr>
        <w:t>How did you react?</w:t>
      </w:r>
    </w:p>
    <w:p w14:paraId="1E46E3C8" w14:textId="77777777" w:rsidR="001D6B22" w:rsidRPr="001D6B22" w:rsidRDefault="001D6B22" w:rsidP="001D6B22">
      <w:pPr>
        <w:spacing w:after="0" w:line="240" w:lineRule="auto"/>
        <w:rPr>
          <w:rFonts w:ascii="Times New Roman" w:hAnsi="Times New Roman" w:cs="Times New Roman"/>
        </w:rPr>
      </w:pPr>
      <w:r w:rsidRPr="001D6B22">
        <w:rPr>
          <w:rFonts w:ascii="Times New Roman" w:hAnsi="Times New Roman" w:cs="Times New Roman"/>
        </w:rPr>
        <w:t>What has been your experience with…</w:t>
      </w:r>
    </w:p>
    <w:p w14:paraId="209D3B60" w14:textId="77777777" w:rsidR="001D6B22" w:rsidRPr="001D6B22" w:rsidRDefault="001D6B22" w:rsidP="001D6B22">
      <w:pPr>
        <w:spacing w:after="0" w:line="240" w:lineRule="auto"/>
        <w:rPr>
          <w:rFonts w:ascii="Times New Roman" w:hAnsi="Times New Roman" w:cs="Times New Roman"/>
          <w:vanish/>
        </w:rPr>
      </w:pPr>
    </w:p>
    <w:p w14:paraId="4AFB8730" w14:textId="77777777" w:rsidR="001D6B22" w:rsidRPr="001D6B22" w:rsidRDefault="001D6B22" w:rsidP="001D6B22">
      <w:pPr>
        <w:spacing w:after="0" w:line="240" w:lineRule="auto"/>
        <w:rPr>
          <w:rFonts w:ascii="Times New Roman" w:hAnsi="Times New Roman" w:cs="Times New Roman"/>
        </w:rPr>
      </w:pPr>
    </w:p>
    <w:p w14:paraId="2E7E0C33" w14:textId="77777777" w:rsidR="001D6B22" w:rsidRPr="000D22E5" w:rsidRDefault="001D6B22" w:rsidP="001D6B22">
      <w:pPr>
        <w:spacing w:after="0" w:line="240" w:lineRule="auto"/>
        <w:rPr>
          <w:rFonts w:ascii="Times New Roman" w:hAnsi="Times New Roman" w:cs="Times New Roman"/>
          <w:bCs/>
        </w:rPr>
      </w:pPr>
      <w:r w:rsidRPr="000D22E5">
        <w:rPr>
          <w:rFonts w:ascii="Times New Roman" w:hAnsi="Times New Roman" w:cs="Times New Roman"/>
          <w:bCs/>
        </w:rPr>
        <w:t>What to Avoid</w:t>
      </w:r>
    </w:p>
    <w:p w14:paraId="34A6D4E6" w14:textId="77777777" w:rsidR="000D22E5" w:rsidRDefault="001D6B22" w:rsidP="000D22E5">
      <w:pPr>
        <w:tabs>
          <w:tab w:val="num" w:pos="720"/>
        </w:tabs>
        <w:spacing w:after="0" w:line="240" w:lineRule="auto"/>
        <w:rPr>
          <w:rFonts w:ascii="Times New Roman" w:hAnsi="Times New Roman" w:cs="Times New Roman"/>
        </w:rPr>
      </w:pPr>
      <w:r w:rsidRPr="000D22E5">
        <w:rPr>
          <w:rFonts w:ascii="Times New Roman" w:hAnsi="Times New Roman" w:cs="Times New Roman"/>
        </w:rPr>
        <w:t xml:space="preserve">The interview should </w:t>
      </w:r>
      <w:r w:rsidRPr="000D22E5">
        <w:rPr>
          <w:rFonts w:ascii="Times New Roman" w:hAnsi="Times New Roman" w:cs="Times New Roman"/>
          <w:bCs/>
        </w:rPr>
        <w:t>avoid areas that are not factors for job performance</w:t>
      </w:r>
      <w:r w:rsidRPr="000D22E5">
        <w:rPr>
          <w:rFonts w:ascii="Times New Roman" w:hAnsi="Times New Roman" w:cs="Times New Roman"/>
        </w:rPr>
        <w:t>,</w:t>
      </w:r>
      <w:r w:rsidRPr="001D6B22">
        <w:rPr>
          <w:rFonts w:ascii="Times New Roman" w:hAnsi="Times New Roman" w:cs="Times New Roman"/>
        </w:rPr>
        <w:t xml:space="preserve"> particularly personal information.  </w:t>
      </w:r>
      <w:r w:rsidR="000D22E5">
        <w:rPr>
          <w:rFonts w:ascii="Times New Roman" w:hAnsi="Times New Roman" w:cs="Times New Roman"/>
        </w:rPr>
        <w:t>Questions regarding the following topics are not appropriate for an interview:</w:t>
      </w:r>
    </w:p>
    <w:p w14:paraId="7F424342" w14:textId="77777777" w:rsidR="001D6B22" w:rsidRDefault="001D6B22" w:rsidP="001D6B22">
      <w:pPr>
        <w:numPr>
          <w:ilvl w:val="0"/>
          <w:numId w:val="7"/>
        </w:numPr>
        <w:spacing w:after="0" w:line="240" w:lineRule="auto"/>
        <w:rPr>
          <w:rFonts w:ascii="Times New Roman" w:hAnsi="Times New Roman" w:cs="Times New Roman"/>
        </w:rPr>
      </w:pPr>
      <w:r w:rsidRPr="001D6B22">
        <w:rPr>
          <w:rFonts w:ascii="Times New Roman" w:hAnsi="Times New Roman" w:cs="Times New Roman"/>
        </w:rPr>
        <w:t>Age, Birthday</w:t>
      </w:r>
    </w:p>
    <w:p w14:paraId="2C1B34A9" w14:textId="77777777" w:rsidR="000D22E5" w:rsidRPr="000D22E5" w:rsidRDefault="000D22E5" w:rsidP="000D22E5">
      <w:pPr>
        <w:pStyle w:val="ListParagraph"/>
        <w:numPr>
          <w:ilvl w:val="0"/>
          <w:numId w:val="7"/>
        </w:numPr>
        <w:spacing w:after="0" w:line="240" w:lineRule="auto"/>
        <w:rPr>
          <w:rFonts w:ascii="Times New Roman" w:hAnsi="Times New Roman" w:cs="Times New Roman"/>
        </w:rPr>
      </w:pPr>
      <w:r w:rsidRPr="000D22E5">
        <w:rPr>
          <w:rFonts w:ascii="Times New Roman" w:hAnsi="Times New Roman" w:cs="Times New Roman"/>
        </w:rPr>
        <w:t>Race or Color</w:t>
      </w:r>
    </w:p>
    <w:p w14:paraId="2AC010A3" w14:textId="77777777" w:rsidR="001D6B22" w:rsidRPr="001D6B22" w:rsidRDefault="001D6B22" w:rsidP="001D6B22">
      <w:pPr>
        <w:numPr>
          <w:ilvl w:val="0"/>
          <w:numId w:val="7"/>
        </w:numPr>
        <w:spacing w:after="0" w:line="240" w:lineRule="auto"/>
        <w:rPr>
          <w:rFonts w:ascii="Times New Roman" w:hAnsi="Times New Roman" w:cs="Times New Roman"/>
        </w:rPr>
      </w:pPr>
      <w:r w:rsidRPr="001D6B22">
        <w:rPr>
          <w:rFonts w:ascii="Times New Roman" w:hAnsi="Times New Roman" w:cs="Times New Roman"/>
        </w:rPr>
        <w:t>National origin or ancestry</w:t>
      </w:r>
    </w:p>
    <w:p w14:paraId="254AFD81" w14:textId="77777777" w:rsidR="001D6B22" w:rsidRPr="001D6B22" w:rsidRDefault="001D6B22" w:rsidP="001D6B22">
      <w:pPr>
        <w:numPr>
          <w:ilvl w:val="0"/>
          <w:numId w:val="7"/>
        </w:numPr>
        <w:spacing w:after="0" w:line="240" w:lineRule="auto"/>
        <w:rPr>
          <w:rFonts w:ascii="Times New Roman" w:hAnsi="Times New Roman" w:cs="Times New Roman"/>
        </w:rPr>
      </w:pPr>
      <w:r w:rsidRPr="001D6B22">
        <w:rPr>
          <w:rFonts w:ascii="Times New Roman" w:hAnsi="Times New Roman" w:cs="Times New Roman"/>
        </w:rPr>
        <w:t>Marital status or maiden name</w:t>
      </w:r>
    </w:p>
    <w:p w14:paraId="48EC11DC" w14:textId="77777777" w:rsidR="001D6B22" w:rsidRPr="001D6B22" w:rsidRDefault="001D6B22" w:rsidP="001D6B22">
      <w:pPr>
        <w:numPr>
          <w:ilvl w:val="0"/>
          <w:numId w:val="7"/>
        </w:numPr>
        <w:spacing w:after="0" w:line="240" w:lineRule="auto"/>
        <w:rPr>
          <w:rFonts w:ascii="Times New Roman" w:hAnsi="Times New Roman" w:cs="Times New Roman"/>
        </w:rPr>
      </w:pPr>
      <w:r w:rsidRPr="001D6B22">
        <w:rPr>
          <w:rFonts w:ascii="Times New Roman" w:hAnsi="Times New Roman" w:cs="Times New Roman"/>
        </w:rPr>
        <w:t>Children, pregnancy status, plans regarding children</w:t>
      </w:r>
    </w:p>
    <w:p w14:paraId="2375F027" w14:textId="77777777" w:rsidR="001D6B22" w:rsidRPr="001D6B22" w:rsidRDefault="001D6B22" w:rsidP="001D6B22">
      <w:pPr>
        <w:numPr>
          <w:ilvl w:val="0"/>
          <w:numId w:val="7"/>
        </w:numPr>
        <w:spacing w:after="0" w:line="240" w:lineRule="auto"/>
        <w:rPr>
          <w:rFonts w:ascii="Times New Roman" w:hAnsi="Times New Roman" w:cs="Times New Roman"/>
        </w:rPr>
      </w:pPr>
      <w:r w:rsidRPr="001D6B22">
        <w:rPr>
          <w:rFonts w:ascii="Times New Roman" w:hAnsi="Times New Roman" w:cs="Times New Roman"/>
        </w:rPr>
        <w:t>Political affiliation</w:t>
      </w:r>
    </w:p>
    <w:p w14:paraId="7E8AC9BA" w14:textId="77777777" w:rsidR="001D6B22" w:rsidRPr="001D6B22" w:rsidRDefault="001D6B22" w:rsidP="001D6B22">
      <w:pPr>
        <w:numPr>
          <w:ilvl w:val="0"/>
          <w:numId w:val="7"/>
        </w:numPr>
        <w:spacing w:after="0" w:line="240" w:lineRule="auto"/>
        <w:rPr>
          <w:rFonts w:ascii="Times New Roman" w:hAnsi="Times New Roman" w:cs="Times New Roman"/>
        </w:rPr>
      </w:pPr>
      <w:r w:rsidRPr="001D6B22">
        <w:rPr>
          <w:rFonts w:ascii="Times New Roman" w:hAnsi="Times New Roman" w:cs="Times New Roman"/>
        </w:rPr>
        <w:t>Religious affiliation or beliefs</w:t>
      </w:r>
    </w:p>
    <w:p w14:paraId="2D69E24D" w14:textId="77777777" w:rsidR="001D6B22" w:rsidRPr="001D6B22" w:rsidRDefault="001D6B22" w:rsidP="001D6B22">
      <w:pPr>
        <w:numPr>
          <w:ilvl w:val="0"/>
          <w:numId w:val="7"/>
        </w:numPr>
        <w:spacing w:after="0" w:line="240" w:lineRule="auto"/>
        <w:rPr>
          <w:rFonts w:ascii="Times New Roman" w:hAnsi="Times New Roman" w:cs="Times New Roman"/>
        </w:rPr>
      </w:pPr>
      <w:r w:rsidRPr="001D6B22">
        <w:rPr>
          <w:rFonts w:ascii="Times New Roman" w:hAnsi="Times New Roman" w:cs="Times New Roman"/>
        </w:rPr>
        <w:t>Spouse’s job, nationality or ancestry</w:t>
      </w:r>
    </w:p>
    <w:p w14:paraId="521B7605" w14:textId="77777777" w:rsidR="001D6B22" w:rsidRPr="001D6B22" w:rsidRDefault="001D6B22" w:rsidP="001D6B22">
      <w:pPr>
        <w:numPr>
          <w:ilvl w:val="0"/>
          <w:numId w:val="7"/>
        </w:numPr>
        <w:spacing w:after="0" w:line="240" w:lineRule="auto"/>
        <w:rPr>
          <w:rFonts w:ascii="Times New Roman" w:hAnsi="Times New Roman" w:cs="Times New Roman"/>
        </w:rPr>
      </w:pPr>
      <w:r w:rsidRPr="001D6B22">
        <w:rPr>
          <w:rFonts w:ascii="Times New Roman" w:hAnsi="Times New Roman" w:cs="Times New Roman"/>
        </w:rPr>
        <w:t>Sexual orientation</w:t>
      </w:r>
    </w:p>
    <w:p w14:paraId="028B73B0" w14:textId="77777777" w:rsidR="001D6B22" w:rsidRPr="001D6B22" w:rsidRDefault="001D6B22" w:rsidP="001D6B22">
      <w:pPr>
        <w:numPr>
          <w:ilvl w:val="0"/>
          <w:numId w:val="7"/>
        </w:numPr>
        <w:spacing w:after="0" w:line="240" w:lineRule="auto"/>
        <w:rPr>
          <w:rFonts w:ascii="Times New Roman" w:hAnsi="Times New Roman" w:cs="Times New Roman"/>
        </w:rPr>
      </w:pPr>
      <w:r w:rsidRPr="001D6B22">
        <w:rPr>
          <w:rFonts w:ascii="Times New Roman" w:hAnsi="Times New Roman" w:cs="Times New Roman"/>
        </w:rPr>
        <w:t>Whether the applicant owns or rents a home</w:t>
      </w:r>
    </w:p>
    <w:p w14:paraId="3AE1E08F" w14:textId="77777777" w:rsidR="001D6B22" w:rsidRPr="001D6B22" w:rsidRDefault="001D6B22" w:rsidP="001D6B22">
      <w:pPr>
        <w:numPr>
          <w:ilvl w:val="0"/>
          <w:numId w:val="7"/>
        </w:numPr>
        <w:spacing w:after="0" w:line="240" w:lineRule="auto"/>
        <w:rPr>
          <w:rFonts w:ascii="Times New Roman" w:hAnsi="Times New Roman" w:cs="Times New Roman"/>
        </w:rPr>
      </w:pPr>
      <w:r w:rsidRPr="001D6B22">
        <w:rPr>
          <w:rFonts w:ascii="Times New Roman" w:hAnsi="Times New Roman" w:cs="Times New Roman"/>
        </w:rPr>
        <w:t>The existence, origin, nature, severity or prognosis of disabilities or medical conditions except in the case of a bona fide occupational qualification.</w:t>
      </w:r>
    </w:p>
    <w:p w14:paraId="06709B95" w14:textId="77777777" w:rsidR="001D6B22" w:rsidRPr="001D6B22" w:rsidRDefault="001D6B22" w:rsidP="001D6B22">
      <w:pPr>
        <w:numPr>
          <w:ilvl w:val="0"/>
          <w:numId w:val="7"/>
        </w:numPr>
        <w:spacing w:after="0" w:line="240" w:lineRule="auto"/>
        <w:rPr>
          <w:rFonts w:ascii="Times New Roman" w:hAnsi="Times New Roman" w:cs="Times New Roman"/>
        </w:rPr>
      </w:pPr>
      <w:r w:rsidRPr="001D6B22">
        <w:rPr>
          <w:rFonts w:ascii="Times New Roman" w:hAnsi="Times New Roman" w:cs="Times New Roman"/>
        </w:rPr>
        <w:t>Clubs or organizations that a person belongs to except those that would not identify the applicants race, color, religion, gender, national origin, age, disability or sexual orientation</w:t>
      </w:r>
    </w:p>
    <w:p w14:paraId="290D4E24" w14:textId="77777777" w:rsidR="001D6B22" w:rsidRDefault="001D6B22" w:rsidP="001D6B22">
      <w:pPr>
        <w:spacing w:after="0" w:line="240" w:lineRule="auto"/>
        <w:rPr>
          <w:rFonts w:ascii="Times New Roman" w:hAnsi="Times New Roman" w:cs="Times New Roman"/>
        </w:rPr>
      </w:pPr>
    </w:p>
    <w:p w14:paraId="7E7B7897" w14:textId="77777777" w:rsidR="00EC7171" w:rsidRDefault="00EC7171" w:rsidP="00EC7171">
      <w:pPr>
        <w:spacing w:after="0" w:line="240" w:lineRule="auto"/>
        <w:jc w:val="center"/>
        <w:rPr>
          <w:rFonts w:ascii="Times New Roman" w:hAnsi="Times New Roman" w:cs="Times New Roman"/>
          <w:i/>
        </w:rPr>
      </w:pPr>
    </w:p>
    <w:p w14:paraId="61CE3DED" w14:textId="77777777" w:rsidR="00FD7D29" w:rsidRPr="00830A49" w:rsidRDefault="00EC7171" w:rsidP="00EC7171">
      <w:pPr>
        <w:spacing w:after="0" w:line="240" w:lineRule="auto"/>
        <w:jc w:val="center"/>
        <w:rPr>
          <w:rFonts w:ascii="Times New Roman" w:hAnsi="Times New Roman" w:cs="Times New Roman"/>
          <w:i/>
          <w:u w:val="single"/>
        </w:rPr>
      </w:pPr>
      <w:r w:rsidRPr="00830A49">
        <w:rPr>
          <w:rFonts w:ascii="Times New Roman" w:hAnsi="Times New Roman" w:cs="Times New Roman"/>
          <w:i/>
          <w:u w:val="single"/>
        </w:rPr>
        <w:t>Selecting the Final Candidate</w:t>
      </w:r>
    </w:p>
    <w:p w14:paraId="402A9DB7" w14:textId="77777777" w:rsidR="00EC7171" w:rsidRPr="00EC7171" w:rsidRDefault="00EC7171" w:rsidP="00EC7171">
      <w:pPr>
        <w:spacing w:after="0" w:line="240" w:lineRule="auto"/>
        <w:rPr>
          <w:rFonts w:ascii="Times New Roman" w:hAnsi="Times New Roman" w:cs="Times New Roman"/>
        </w:rPr>
      </w:pPr>
    </w:p>
    <w:p w14:paraId="3DF14F8B" w14:textId="77777777" w:rsidR="00EC7171" w:rsidRDefault="00EC7171" w:rsidP="001D6B22">
      <w:pPr>
        <w:spacing w:after="0" w:line="240" w:lineRule="auto"/>
        <w:rPr>
          <w:rFonts w:ascii="Times New Roman" w:hAnsi="Times New Roman" w:cs="Times New Roman"/>
        </w:rPr>
      </w:pPr>
      <w:r>
        <w:rPr>
          <w:rFonts w:ascii="Times New Roman" w:hAnsi="Times New Roman" w:cs="Times New Roman"/>
        </w:rPr>
        <w:t xml:space="preserve">Once all interviews have taken place, the committee should evaluate each candidate based on their qualifications and interview performance. </w:t>
      </w:r>
    </w:p>
    <w:p w14:paraId="6D856E12" w14:textId="77777777" w:rsidR="00EC7171" w:rsidRDefault="00EC7171" w:rsidP="001D6B22">
      <w:pPr>
        <w:spacing w:after="0" w:line="240" w:lineRule="auto"/>
        <w:rPr>
          <w:rFonts w:ascii="Times New Roman" w:hAnsi="Times New Roman" w:cs="Times New Roman"/>
        </w:rPr>
      </w:pPr>
    </w:p>
    <w:p w14:paraId="32DC9BEE" w14:textId="721CE091" w:rsidR="00EC7171" w:rsidRDefault="00EC7171" w:rsidP="001D6B22">
      <w:pPr>
        <w:spacing w:after="0" w:line="240" w:lineRule="auto"/>
        <w:rPr>
          <w:rFonts w:ascii="Times New Roman" w:hAnsi="Times New Roman" w:cs="Times New Roman"/>
        </w:rPr>
      </w:pPr>
      <w:r>
        <w:rPr>
          <w:rFonts w:ascii="Times New Roman" w:hAnsi="Times New Roman" w:cs="Times New Roman"/>
        </w:rPr>
        <w:lastRenderedPageBreak/>
        <w:t xml:space="preserve">When the top candidate has been identified, a </w:t>
      </w:r>
      <w:r w:rsidR="00B96547">
        <w:rPr>
          <w:rFonts w:ascii="Times New Roman" w:hAnsi="Times New Roman" w:cs="Times New Roman"/>
        </w:rPr>
        <w:t>Final Search Report</w:t>
      </w:r>
      <w:r>
        <w:rPr>
          <w:rFonts w:ascii="Times New Roman" w:hAnsi="Times New Roman" w:cs="Times New Roman"/>
        </w:rPr>
        <w:t xml:space="preserve"> must be submitted to the </w:t>
      </w:r>
      <w:r w:rsidR="00B96547">
        <w:rPr>
          <w:rFonts w:ascii="Times New Roman" w:hAnsi="Times New Roman" w:cs="Times New Roman"/>
        </w:rPr>
        <w:t xml:space="preserve">CoE </w:t>
      </w:r>
      <w:r>
        <w:rPr>
          <w:rFonts w:ascii="Times New Roman" w:hAnsi="Times New Roman" w:cs="Times New Roman"/>
        </w:rPr>
        <w:t xml:space="preserve">Academic Personnel Office </w:t>
      </w:r>
      <w:r w:rsidR="00B96547">
        <w:rPr>
          <w:rFonts w:ascii="Times New Roman" w:hAnsi="Times New Roman" w:cs="Times New Roman"/>
        </w:rPr>
        <w:t>via Recruit</w:t>
      </w:r>
      <w:r>
        <w:rPr>
          <w:rFonts w:ascii="Times New Roman" w:hAnsi="Times New Roman" w:cs="Times New Roman"/>
        </w:rPr>
        <w:t xml:space="preserve"> for approval.  An official offer cannot be made to the candidate until after approval is received.</w:t>
      </w:r>
    </w:p>
    <w:p w14:paraId="5456C8CF" w14:textId="77777777" w:rsidR="00EC7171" w:rsidRDefault="00EC7171" w:rsidP="001D6B22">
      <w:pPr>
        <w:spacing w:after="0" w:line="240" w:lineRule="auto"/>
        <w:rPr>
          <w:rFonts w:ascii="Times New Roman" w:hAnsi="Times New Roman" w:cs="Times New Roman"/>
        </w:rPr>
      </w:pPr>
    </w:p>
    <w:p w14:paraId="206294C1" w14:textId="483AA61F" w:rsidR="00EC7171" w:rsidRDefault="00830A49" w:rsidP="001D6B22">
      <w:pPr>
        <w:spacing w:after="0" w:line="240" w:lineRule="auto"/>
        <w:rPr>
          <w:rFonts w:ascii="Times New Roman" w:hAnsi="Times New Roman" w:cs="Times New Roman"/>
        </w:rPr>
      </w:pPr>
      <w:r>
        <w:rPr>
          <w:rFonts w:ascii="Times New Roman" w:hAnsi="Times New Roman" w:cs="Times New Roman"/>
        </w:rPr>
        <w:t xml:space="preserve">Should the candidate decline the offer, </w:t>
      </w:r>
      <w:r w:rsidR="00B96547">
        <w:rPr>
          <w:rFonts w:ascii="Times New Roman" w:hAnsi="Times New Roman" w:cs="Times New Roman"/>
        </w:rPr>
        <w:t>a subsequent Final Search Report must be submitted to identify the alternate.</w:t>
      </w:r>
    </w:p>
    <w:p w14:paraId="00F164A4" w14:textId="77777777" w:rsidR="00EC7171" w:rsidRDefault="00EC7171" w:rsidP="001D6B22">
      <w:pPr>
        <w:spacing w:after="0" w:line="240" w:lineRule="auto"/>
        <w:rPr>
          <w:rFonts w:ascii="Times New Roman" w:hAnsi="Times New Roman" w:cs="Times New Roman"/>
        </w:rPr>
      </w:pPr>
    </w:p>
    <w:p w14:paraId="47AEA7B7" w14:textId="0D03BC78" w:rsidR="00EC7171" w:rsidRDefault="00EC7171" w:rsidP="001D6B22">
      <w:pPr>
        <w:spacing w:after="0" w:line="240" w:lineRule="auto"/>
        <w:rPr>
          <w:rFonts w:ascii="Times New Roman" w:hAnsi="Times New Roman" w:cs="Times New Roman"/>
        </w:rPr>
      </w:pPr>
      <w:r>
        <w:rPr>
          <w:rFonts w:ascii="Times New Roman" w:hAnsi="Times New Roman" w:cs="Times New Roman"/>
        </w:rPr>
        <w:t xml:space="preserve">The tentative offer letter may be drafted while the final search report routes for approval. </w:t>
      </w:r>
    </w:p>
    <w:p w14:paraId="63620CD3" w14:textId="77777777" w:rsidR="00B96547" w:rsidRDefault="00B96547" w:rsidP="001D6B22">
      <w:pPr>
        <w:spacing w:after="0" w:line="240" w:lineRule="auto"/>
        <w:rPr>
          <w:rFonts w:ascii="Times New Roman" w:hAnsi="Times New Roman" w:cs="Times New Roman"/>
        </w:rPr>
      </w:pPr>
    </w:p>
    <w:p w14:paraId="4392F490" w14:textId="77BD0017" w:rsidR="00B96547" w:rsidRDefault="00B96547" w:rsidP="001D6B22">
      <w:pPr>
        <w:spacing w:after="0" w:line="240" w:lineRule="auto"/>
        <w:rPr>
          <w:rFonts w:ascii="Times New Roman" w:hAnsi="Times New Roman" w:cs="Times New Roman"/>
        </w:rPr>
      </w:pPr>
      <w:r w:rsidRPr="00B96547">
        <w:rPr>
          <w:rFonts w:ascii="Times New Roman" w:hAnsi="Times New Roman" w:cs="Times New Roman"/>
          <w:highlight w:val="yellow"/>
        </w:rPr>
        <w:t>LETTER PROCESS</w:t>
      </w:r>
    </w:p>
    <w:p w14:paraId="126503E8" w14:textId="77777777" w:rsidR="00EC7171" w:rsidRDefault="00EC7171" w:rsidP="001D6B22">
      <w:pPr>
        <w:spacing w:after="0" w:line="240" w:lineRule="auto"/>
        <w:rPr>
          <w:rFonts w:ascii="Times New Roman" w:hAnsi="Times New Roman" w:cs="Times New Roman"/>
        </w:rPr>
      </w:pPr>
    </w:p>
    <w:p w14:paraId="485393DA" w14:textId="77777777" w:rsidR="00830A49" w:rsidRDefault="00830A49" w:rsidP="001D6B22">
      <w:pPr>
        <w:spacing w:after="0" w:line="240" w:lineRule="auto"/>
        <w:rPr>
          <w:rFonts w:ascii="Times New Roman" w:hAnsi="Times New Roman" w:cs="Times New Roman"/>
        </w:rPr>
      </w:pPr>
    </w:p>
    <w:p w14:paraId="1C9A3E01" w14:textId="77777777" w:rsidR="00F1176E" w:rsidRDefault="00F1176E">
      <w:pPr>
        <w:rPr>
          <w:rFonts w:ascii="Times New Roman" w:hAnsi="Times New Roman" w:cs="Times New Roman"/>
        </w:rPr>
      </w:pPr>
      <w:r>
        <w:rPr>
          <w:rFonts w:ascii="Times New Roman" w:hAnsi="Times New Roman" w:cs="Times New Roman"/>
        </w:rPr>
        <w:br w:type="page"/>
      </w:r>
    </w:p>
    <w:p w14:paraId="64496023" w14:textId="125D6D5E" w:rsidR="00751AA5" w:rsidRDefault="00B96547">
      <w:pPr>
        <w:rPr>
          <w:rFonts w:ascii="Times New Roman" w:hAnsi="Times New Roman" w:cs="Times New Roman"/>
        </w:rPr>
      </w:pPr>
      <w:r>
        <w:rPr>
          <w:rFonts w:ascii="Times New Roman" w:hAnsi="Times New Roman" w:cs="Times New Roman"/>
        </w:rPr>
        <w:lastRenderedPageBreak/>
        <w:t>Appendix I</w:t>
      </w:r>
    </w:p>
    <w:p w14:paraId="6DFA0C42" w14:textId="77777777" w:rsidR="00F1176E" w:rsidRDefault="00F1176E" w:rsidP="00F1176E">
      <w:pPr>
        <w:spacing w:after="0" w:line="240" w:lineRule="auto"/>
        <w:rPr>
          <w:rFonts w:ascii="Times New Roman" w:hAnsi="Times New Roman" w:cs="Times New Roman"/>
        </w:rPr>
      </w:pPr>
      <w:r>
        <w:rPr>
          <w:rFonts w:ascii="Times New Roman" w:hAnsi="Times New Roman" w:cs="Times New Roman"/>
        </w:rPr>
        <w:t>Relocation Policy:</w:t>
      </w:r>
    </w:p>
    <w:p w14:paraId="2CB52F3F" w14:textId="77777777" w:rsidR="00F1176E" w:rsidRPr="00464FFD" w:rsidRDefault="00F053F9" w:rsidP="00F1176E">
      <w:pPr>
        <w:spacing w:after="0" w:line="240" w:lineRule="auto"/>
        <w:rPr>
          <w:rFonts w:ascii="Times New Roman" w:hAnsi="Times New Roman" w:cs="Times New Roman"/>
          <w:color w:val="0000FF" w:themeColor="hyperlink"/>
          <w:u w:val="single"/>
        </w:rPr>
      </w:pPr>
      <w:hyperlink r:id="rId8" w:history="1">
        <w:r w:rsidR="00F1176E" w:rsidRPr="0045180F">
          <w:rPr>
            <w:rStyle w:val="Hyperlink"/>
            <w:rFonts w:ascii="Times New Roman" w:hAnsi="Times New Roman" w:cs="Times New Roman"/>
          </w:rPr>
          <w:t>http://afs.ucdavis.edu/our_services/travel-e-entertainment/relocations/index.html</w:t>
        </w:r>
      </w:hyperlink>
    </w:p>
    <w:p w14:paraId="3DE253B0" w14:textId="77777777" w:rsidR="00F1176E" w:rsidRPr="00464FFD" w:rsidRDefault="00F1176E" w:rsidP="00F1176E">
      <w:pPr>
        <w:spacing w:after="0" w:line="240" w:lineRule="auto"/>
        <w:rPr>
          <w:rFonts w:ascii="Times New Roman" w:hAnsi="Times New Roman" w:cs="Times New Roman"/>
        </w:rPr>
      </w:pPr>
      <w:r w:rsidRPr="00464FFD">
        <w:rPr>
          <w:rFonts w:ascii="Times New Roman" w:hAnsi="Times New Roman" w:cs="Times New Roman"/>
        </w:rPr>
        <w:t>When policies differ, follow the most restrictive rule.</w:t>
      </w:r>
    </w:p>
    <w:p w14:paraId="2EB14B93" w14:textId="77777777" w:rsidR="00F1176E" w:rsidRPr="00464FFD" w:rsidRDefault="00F1176E" w:rsidP="00F1176E">
      <w:pPr>
        <w:spacing w:after="0" w:line="240" w:lineRule="auto"/>
        <w:rPr>
          <w:rFonts w:ascii="Times New Roman" w:hAnsi="Times New Roman" w:cs="Times New Roman"/>
        </w:rPr>
      </w:pPr>
      <w:r w:rsidRPr="00464FFD">
        <w:rPr>
          <w:rFonts w:ascii="Times New Roman" w:hAnsi="Times New Roman" w:cs="Times New Roman"/>
        </w:rPr>
        <w:t>Policy</w:t>
      </w:r>
    </w:p>
    <w:p w14:paraId="62AD0890" w14:textId="77777777" w:rsidR="00F1176E" w:rsidRPr="00464FFD" w:rsidRDefault="00F1176E" w:rsidP="00F1176E">
      <w:pPr>
        <w:pStyle w:val="ListParagraph"/>
        <w:numPr>
          <w:ilvl w:val="0"/>
          <w:numId w:val="13"/>
        </w:numPr>
        <w:spacing w:after="0" w:line="240" w:lineRule="auto"/>
        <w:rPr>
          <w:rFonts w:ascii="Times New Roman" w:hAnsi="Times New Roman" w:cs="Times New Roman"/>
        </w:rPr>
      </w:pPr>
      <w:r w:rsidRPr="00464FFD">
        <w:rPr>
          <w:rFonts w:ascii="Times New Roman" w:hAnsi="Times New Roman" w:cs="Times New Roman"/>
        </w:rPr>
        <w:t>UC Policy and Regulations Governing Moving &amp; Relocations - UC BFB, G-13</w:t>
      </w:r>
    </w:p>
    <w:p w14:paraId="232E6510" w14:textId="77777777" w:rsidR="00F1176E" w:rsidRPr="00464FFD" w:rsidRDefault="00F1176E" w:rsidP="00F1176E">
      <w:pPr>
        <w:pStyle w:val="ListParagraph"/>
        <w:numPr>
          <w:ilvl w:val="0"/>
          <w:numId w:val="13"/>
        </w:numPr>
        <w:spacing w:after="0" w:line="240" w:lineRule="auto"/>
        <w:rPr>
          <w:rFonts w:ascii="Times New Roman" w:hAnsi="Times New Roman" w:cs="Times New Roman"/>
        </w:rPr>
      </w:pPr>
      <w:r w:rsidRPr="00464FFD">
        <w:rPr>
          <w:rFonts w:ascii="Times New Roman" w:hAnsi="Times New Roman" w:cs="Times New Roman"/>
        </w:rPr>
        <w:t>Removal Expenses - UC APM, 560</w:t>
      </w:r>
    </w:p>
    <w:p w14:paraId="45E7EE1B" w14:textId="77777777" w:rsidR="00F1176E" w:rsidRPr="00464FFD" w:rsidRDefault="00F1176E" w:rsidP="00F1176E">
      <w:pPr>
        <w:pStyle w:val="ListParagraph"/>
        <w:numPr>
          <w:ilvl w:val="0"/>
          <w:numId w:val="13"/>
        </w:numPr>
        <w:spacing w:after="0" w:line="240" w:lineRule="auto"/>
        <w:rPr>
          <w:rFonts w:ascii="Times New Roman" w:hAnsi="Times New Roman" w:cs="Times New Roman"/>
        </w:rPr>
      </w:pPr>
      <w:r w:rsidRPr="00464FFD">
        <w:rPr>
          <w:rFonts w:ascii="Times New Roman" w:hAnsi="Times New Roman" w:cs="Times New Roman"/>
        </w:rPr>
        <w:t>Faculty Recruitment - UC APM, III</w:t>
      </w:r>
    </w:p>
    <w:p w14:paraId="6DA64CBC" w14:textId="77777777" w:rsidR="00F1176E" w:rsidRPr="00464FFD" w:rsidRDefault="00F1176E" w:rsidP="00F1176E">
      <w:pPr>
        <w:pStyle w:val="ListParagraph"/>
        <w:numPr>
          <w:ilvl w:val="0"/>
          <w:numId w:val="13"/>
        </w:numPr>
        <w:spacing w:after="0" w:line="240" w:lineRule="auto"/>
        <w:rPr>
          <w:rFonts w:ascii="Times New Roman" w:hAnsi="Times New Roman" w:cs="Times New Roman"/>
        </w:rPr>
      </w:pPr>
      <w:r w:rsidRPr="00464FFD">
        <w:rPr>
          <w:rFonts w:ascii="Times New Roman" w:hAnsi="Times New Roman" w:cs="Times New Roman"/>
        </w:rPr>
        <w:t>Moving Expenses for Intercampus Transfer - UC APM, 550</w:t>
      </w:r>
    </w:p>
    <w:p w14:paraId="1FDABAB7" w14:textId="77777777" w:rsidR="00F1176E" w:rsidRPr="00464FFD" w:rsidRDefault="00F1176E" w:rsidP="00F1176E">
      <w:pPr>
        <w:pStyle w:val="ListParagraph"/>
        <w:numPr>
          <w:ilvl w:val="0"/>
          <w:numId w:val="13"/>
        </w:numPr>
        <w:spacing w:after="0" w:line="240" w:lineRule="auto"/>
        <w:rPr>
          <w:rFonts w:ascii="Times New Roman" w:hAnsi="Times New Roman" w:cs="Times New Roman"/>
        </w:rPr>
      </w:pPr>
      <w:r w:rsidRPr="00464FFD">
        <w:rPr>
          <w:rFonts w:ascii="Times New Roman" w:hAnsi="Times New Roman" w:cs="Times New Roman"/>
        </w:rPr>
        <w:t>Removal Expenses - UC APM 561(PDF)</w:t>
      </w:r>
    </w:p>
    <w:p w14:paraId="2539C00B" w14:textId="77777777" w:rsidR="00F1176E" w:rsidRPr="00464FFD" w:rsidRDefault="00F1176E" w:rsidP="00F1176E">
      <w:pPr>
        <w:pStyle w:val="ListParagraph"/>
        <w:numPr>
          <w:ilvl w:val="0"/>
          <w:numId w:val="13"/>
        </w:numPr>
        <w:spacing w:after="0" w:line="240" w:lineRule="auto"/>
        <w:rPr>
          <w:rFonts w:ascii="Times New Roman" w:hAnsi="Times New Roman" w:cs="Times New Roman"/>
        </w:rPr>
      </w:pPr>
      <w:r w:rsidRPr="00464FFD">
        <w:rPr>
          <w:rFonts w:ascii="Times New Roman" w:hAnsi="Times New Roman" w:cs="Times New Roman"/>
        </w:rPr>
        <w:t>Moving Reimbursement - SMG - Regents, 7710 (PDF)</w:t>
      </w:r>
    </w:p>
    <w:p w14:paraId="33893D5D" w14:textId="77777777" w:rsidR="00F1176E" w:rsidRPr="00464FFD" w:rsidRDefault="00F1176E" w:rsidP="00F1176E">
      <w:pPr>
        <w:spacing w:after="0" w:line="240" w:lineRule="auto"/>
        <w:rPr>
          <w:rFonts w:ascii="Times New Roman" w:hAnsi="Times New Roman" w:cs="Times New Roman"/>
        </w:rPr>
      </w:pPr>
      <w:r w:rsidRPr="00464FFD">
        <w:rPr>
          <w:rFonts w:ascii="Times New Roman" w:hAnsi="Times New Roman" w:cs="Times New Roman"/>
        </w:rPr>
        <w:t>Policy Sources</w:t>
      </w:r>
    </w:p>
    <w:p w14:paraId="3303EAAF" w14:textId="77777777" w:rsidR="00F1176E" w:rsidRPr="00464FFD" w:rsidRDefault="00F1176E" w:rsidP="00F1176E">
      <w:pPr>
        <w:pStyle w:val="ListParagraph"/>
        <w:numPr>
          <w:ilvl w:val="0"/>
          <w:numId w:val="12"/>
        </w:numPr>
        <w:spacing w:after="0" w:line="240" w:lineRule="auto"/>
        <w:rPr>
          <w:rFonts w:ascii="Times New Roman" w:hAnsi="Times New Roman" w:cs="Times New Roman"/>
        </w:rPr>
      </w:pPr>
      <w:r w:rsidRPr="00464FFD">
        <w:rPr>
          <w:rFonts w:ascii="Times New Roman" w:hAnsi="Times New Roman" w:cs="Times New Roman"/>
        </w:rPr>
        <w:t>UC Davis Policy &amp; Procedure Manual</w:t>
      </w:r>
    </w:p>
    <w:p w14:paraId="384F0382" w14:textId="77777777" w:rsidR="00F1176E" w:rsidRPr="00464FFD" w:rsidRDefault="00F1176E" w:rsidP="00F1176E">
      <w:pPr>
        <w:pStyle w:val="ListParagraph"/>
        <w:numPr>
          <w:ilvl w:val="0"/>
          <w:numId w:val="12"/>
        </w:numPr>
        <w:spacing w:after="0" w:line="240" w:lineRule="auto"/>
        <w:rPr>
          <w:rFonts w:ascii="Times New Roman" w:hAnsi="Times New Roman" w:cs="Times New Roman"/>
        </w:rPr>
      </w:pPr>
      <w:r w:rsidRPr="00464FFD">
        <w:rPr>
          <w:rFonts w:ascii="Times New Roman" w:hAnsi="Times New Roman" w:cs="Times New Roman"/>
        </w:rPr>
        <w:t>﻿UC Business and Finance Bulletins</w:t>
      </w:r>
    </w:p>
    <w:p w14:paraId="4A465417" w14:textId="77777777" w:rsidR="00F1176E" w:rsidRPr="00464FFD" w:rsidRDefault="00F1176E" w:rsidP="00F1176E">
      <w:pPr>
        <w:pStyle w:val="ListParagraph"/>
        <w:numPr>
          <w:ilvl w:val="0"/>
          <w:numId w:val="12"/>
        </w:numPr>
        <w:spacing w:after="0" w:line="240" w:lineRule="auto"/>
        <w:rPr>
          <w:rFonts w:ascii="Times New Roman" w:hAnsi="Times New Roman" w:cs="Times New Roman"/>
        </w:rPr>
      </w:pPr>
      <w:r w:rsidRPr="00464FFD">
        <w:rPr>
          <w:rFonts w:ascii="Times New Roman" w:hAnsi="Times New Roman" w:cs="Times New Roman"/>
        </w:rPr>
        <w:t>UC Academic Personnel Manual</w:t>
      </w:r>
    </w:p>
    <w:p w14:paraId="0714C33C" w14:textId="77777777" w:rsidR="00F1176E" w:rsidRDefault="00F1176E" w:rsidP="00F1176E">
      <w:pPr>
        <w:spacing w:after="0" w:line="240" w:lineRule="auto"/>
        <w:rPr>
          <w:rFonts w:ascii="Times New Roman" w:hAnsi="Times New Roman" w:cs="Times New Roman"/>
        </w:rPr>
      </w:pPr>
    </w:p>
    <w:p w14:paraId="42929636" w14:textId="77777777" w:rsidR="00F1176E" w:rsidRDefault="00F1176E" w:rsidP="00F1176E">
      <w:pPr>
        <w:spacing w:after="0" w:line="240" w:lineRule="auto"/>
        <w:rPr>
          <w:rFonts w:ascii="Times New Roman" w:hAnsi="Times New Roman" w:cs="Times New Roman"/>
        </w:rPr>
      </w:pPr>
      <w:r w:rsidRPr="007E366C">
        <w:rPr>
          <w:rFonts w:ascii="Times New Roman" w:hAnsi="Times New Roman" w:cs="Times New Roman"/>
        </w:rPr>
        <w:t>Travel Policies</w:t>
      </w:r>
      <w:r>
        <w:rPr>
          <w:rFonts w:ascii="Times New Roman" w:hAnsi="Times New Roman" w:cs="Times New Roman"/>
        </w:rPr>
        <w:t xml:space="preserve">: </w:t>
      </w:r>
      <w:hyperlink r:id="rId9" w:history="1">
        <w:r w:rsidRPr="0065765E">
          <w:rPr>
            <w:rStyle w:val="Hyperlink"/>
            <w:rFonts w:ascii="Times New Roman" w:hAnsi="Times New Roman" w:cs="Times New Roman"/>
          </w:rPr>
          <w:t>http://afs.ucdavis.edu/our_services/travel-e-entertainment/travel/index.html</w:t>
        </w:r>
      </w:hyperlink>
    </w:p>
    <w:p w14:paraId="0C995F0D" w14:textId="77777777" w:rsidR="00F1176E" w:rsidRDefault="00F1176E" w:rsidP="00F1176E">
      <w:pPr>
        <w:spacing w:after="0" w:line="240" w:lineRule="auto"/>
        <w:rPr>
          <w:rFonts w:ascii="Times New Roman" w:hAnsi="Times New Roman" w:cs="Times New Roman"/>
        </w:rPr>
      </w:pPr>
    </w:p>
    <w:p w14:paraId="72E0297F" w14:textId="77777777" w:rsidR="00F1176E" w:rsidRPr="007E366C" w:rsidRDefault="00F1176E" w:rsidP="00F1176E">
      <w:pPr>
        <w:spacing w:after="0" w:line="240" w:lineRule="auto"/>
        <w:rPr>
          <w:rFonts w:ascii="Times New Roman" w:hAnsi="Times New Roman" w:cs="Times New Roman"/>
        </w:rPr>
      </w:pPr>
      <w:r w:rsidRPr="007E366C">
        <w:rPr>
          <w:rFonts w:ascii="Times New Roman" w:hAnsi="Times New Roman" w:cs="Times New Roman"/>
        </w:rPr>
        <w:t>Reimbursement Payment</w:t>
      </w:r>
    </w:p>
    <w:p w14:paraId="1CA4DAAF" w14:textId="77777777" w:rsidR="00F1176E" w:rsidRDefault="00F1176E" w:rsidP="00F1176E">
      <w:pPr>
        <w:pStyle w:val="ListParagraph"/>
        <w:spacing w:after="0" w:line="240" w:lineRule="auto"/>
        <w:rPr>
          <w:rFonts w:ascii="Times New Roman" w:hAnsi="Times New Roman" w:cs="Times New Roman"/>
        </w:rPr>
      </w:pPr>
      <w:r>
        <w:rPr>
          <w:rFonts w:ascii="Times New Roman" w:hAnsi="Times New Roman" w:cs="Times New Roman"/>
        </w:rPr>
        <w:t>All moving and relocation</w:t>
      </w:r>
      <w:r w:rsidRPr="007E366C">
        <w:rPr>
          <w:rFonts w:ascii="Times New Roman" w:hAnsi="Times New Roman" w:cs="Times New Roman"/>
        </w:rPr>
        <w:t xml:space="preserve"> reimbursements must be done using a paper report (Do not use MyTravel).</w:t>
      </w:r>
      <w:r>
        <w:rPr>
          <w:rFonts w:ascii="Times New Roman" w:hAnsi="Times New Roman" w:cs="Times New Roman"/>
        </w:rPr>
        <w:t xml:space="preserve"> </w:t>
      </w:r>
      <w:hyperlink r:id="rId10" w:history="1">
        <w:r w:rsidRPr="0065765E">
          <w:rPr>
            <w:rStyle w:val="Hyperlink"/>
            <w:rFonts w:ascii="Times New Roman" w:hAnsi="Times New Roman" w:cs="Times New Roman"/>
          </w:rPr>
          <w:t>http://afs.ucdavis.edu/our_services/travel-e-entertainment/forms/forms-nubn/REL.2015.09.09.pdf</w:t>
        </w:r>
      </w:hyperlink>
    </w:p>
    <w:p w14:paraId="7B6634A0" w14:textId="77777777" w:rsidR="00F1176E" w:rsidRDefault="00F1176E" w:rsidP="00F1176E">
      <w:pPr>
        <w:pStyle w:val="ListParagraph"/>
        <w:spacing w:after="0" w:line="240" w:lineRule="auto"/>
        <w:rPr>
          <w:rFonts w:ascii="Times New Roman" w:hAnsi="Times New Roman" w:cs="Times New Roman"/>
        </w:rPr>
      </w:pPr>
      <w:r>
        <w:rPr>
          <w:rFonts w:ascii="Times New Roman" w:hAnsi="Times New Roman" w:cs="Times New Roman"/>
        </w:rPr>
        <w:t>C</w:t>
      </w:r>
      <w:r w:rsidRPr="007E366C">
        <w:rPr>
          <w:rFonts w:ascii="Times New Roman" w:hAnsi="Times New Roman" w:cs="Times New Roman"/>
        </w:rPr>
        <w:t xml:space="preserve">ompleted report with the </w:t>
      </w:r>
      <w:r>
        <w:rPr>
          <w:rFonts w:ascii="Times New Roman" w:hAnsi="Times New Roman" w:cs="Times New Roman"/>
        </w:rPr>
        <w:t>faculty’s</w:t>
      </w:r>
      <w:r w:rsidRPr="007E366C">
        <w:rPr>
          <w:rFonts w:ascii="Times New Roman" w:hAnsi="Times New Roman" w:cs="Times New Roman"/>
        </w:rPr>
        <w:t xml:space="preserve"> signature and original receipts should be mailed to Internal Medicine Administrative office.</w:t>
      </w:r>
      <w:r>
        <w:rPr>
          <w:rFonts w:ascii="Times New Roman" w:hAnsi="Times New Roman" w:cs="Times New Roman"/>
        </w:rPr>
        <w:t xml:space="preserve"> Located at PSSB - Rm 3100, Attn: Internal Medicine AP</w:t>
      </w:r>
    </w:p>
    <w:p w14:paraId="1AFDE227" w14:textId="77777777" w:rsidR="00F1176E" w:rsidRDefault="00F1176E" w:rsidP="00F1176E">
      <w:pPr>
        <w:spacing w:after="0" w:line="240" w:lineRule="auto"/>
        <w:rPr>
          <w:rFonts w:ascii="Times New Roman" w:hAnsi="Times New Roman" w:cs="Times New Roman"/>
        </w:rPr>
      </w:pPr>
    </w:p>
    <w:p w14:paraId="18D9A7BF" w14:textId="77777777" w:rsidR="00F1176E" w:rsidRPr="00A809D3" w:rsidRDefault="00F1176E" w:rsidP="00F1176E">
      <w:pPr>
        <w:spacing w:after="0" w:line="240" w:lineRule="auto"/>
        <w:rPr>
          <w:rFonts w:ascii="Times New Roman" w:hAnsi="Times New Roman" w:cs="Times New Roman"/>
        </w:rPr>
      </w:pPr>
      <w:r w:rsidRPr="00A809D3">
        <w:rPr>
          <w:rFonts w:ascii="Times New Roman" w:hAnsi="Times New Roman" w:cs="Times New Roman"/>
        </w:rPr>
        <w:t>Non Reimbursable Expenses</w:t>
      </w:r>
    </w:p>
    <w:p w14:paraId="7104F8FD" w14:textId="77777777" w:rsidR="00F1176E" w:rsidRPr="00A809D3" w:rsidRDefault="00F1176E" w:rsidP="00F1176E">
      <w:pPr>
        <w:spacing w:after="0" w:line="240" w:lineRule="auto"/>
        <w:ind w:firstLine="720"/>
        <w:rPr>
          <w:rFonts w:ascii="Times New Roman" w:hAnsi="Times New Roman" w:cs="Times New Roman"/>
        </w:rPr>
      </w:pPr>
      <w:r w:rsidRPr="00A809D3">
        <w:rPr>
          <w:rFonts w:ascii="Times New Roman" w:hAnsi="Times New Roman" w:cs="Times New Roman"/>
        </w:rPr>
        <w:t xml:space="preserve">Assembly and disassembly of unusual items </w:t>
      </w:r>
    </w:p>
    <w:p w14:paraId="66D1015C" w14:textId="77777777" w:rsidR="00F1176E" w:rsidRPr="00A809D3" w:rsidRDefault="00F1176E" w:rsidP="00F1176E">
      <w:pPr>
        <w:spacing w:after="0" w:line="240" w:lineRule="auto"/>
        <w:ind w:firstLine="720"/>
        <w:rPr>
          <w:rFonts w:ascii="Times New Roman" w:hAnsi="Times New Roman" w:cs="Times New Roman"/>
        </w:rPr>
      </w:pPr>
      <w:r w:rsidRPr="00A809D3">
        <w:rPr>
          <w:rFonts w:ascii="Times New Roman" w:hAnsi="Times New Roman" w:cs="Times New Roman"/>
        </w:rPr>
        <w:t>Animal transportation others than a small pet</w:t>
      </w:r>
    </w:p>
    <w:p w14:paraId="7B2E2592" w14:textId="77777777" w:rsidR="00F1176E" w:rsidRPr="00A809D3" w:rsidRDefault="00F1176E" w:rsidP="00F1176E">
      <w:pPr>
        <w:spacing w:after="0" w:line="240" w:lineRule="auto"/>
        <w:ind w:firstLine="720"/>
        <w:rPr>
          <w:rFonts w:ascii="Times New Roman" w:hAnsi="Times New Roman" w:cs="Times New Roman"/>
        </w:rPr>
      </w:pPr>
      <w:r w:rsidRPr="00A809D3">
        <w:rPr>
          <w:rFonts w:ascii="Times New Roman" w:hAnsi="Times New Roman" w:cs="Times New Roman"/>
        </w:rPr>
        <w:t>Motorized recreational vehicles</w:t>
      </w:r>
    </w:p>
    <w:p w14:paraId="34645B9C" w14:textId="77777777" w:rsidR="00F1176E" w:rsidRPr="00A809D3" w:rsidRDefault="00F1176E" w:rsidP="00F1176E">
      <w:pPr>
        <w:spacing w:after="0" w:line="240" w:lineRule="auto"/>
        <w:ind w:firstLine="720"/>
        <w:rPr>
          <w:rFonts w:ascii="Times New Roman" w:hAnsi="Times New Roman" w:cs="Times New Roman"/>
        </w:rPr>
      </w:pPr>
      <w:r w:rsidRPr="00A809D3">
        <w:rPr>
          <w:rFonts w:ascii="Times New Roman" w:hAnsi="Times New Roman" w:cs="Times New Roman"/>
        </w:rPr>
        <w:t>Building supplies, farm equipment, and firewood</w:t>
      </w:r>
    </w:p>
    <w:p w14:paraId="091B3609" w14:textId="77777777" w:rsidR="00F1176E" w:rsidRPr="00A809D3" w:rsidRDefault="00F1176E" w:rsidP="00F1176E">
      <w:pPr>
        <w:spacing w:after="0" w:line="240" w:lineRule="auto"/>
        <w:ind w:firstLine="720"/>
        <w:rPr>
          <w:rFonts w:ascii="Times New Roman" w:hAnsi="Times New Roman" w:cs="Times New Roman"/>
        </w:rPr>
      </w:pPr>
      <w:r w:rsidRPr="00A809D3">
        <w:rPr>
          <w:rFonts w:ascii="Times New Roman" w:hAnsi="Times New Roman" w:cs="Times New Roman"/>
        </w:rPr>
        <w:t>Plants</w:t>
      </w:r>
    </w:p>
    <w:p w14:paraId="73F499E2" w14:textId="77777777" w:rsidR="00F1176E" w:rsidRPr="00A809D3" w:rsidRDefault="00F1176E" w:rsidP="00F1176E">
      <w:pPr>
        <w:spacing w:after="0" w:line="240" w:lineRule="auto"/>
        <w:ind w:firstLine="720"/>
        <w:rPr>
          <w:rFonts w:ascii="Times New Roman" w:hAnsi="Times New Roman" w:cs="Times New Roman"/>
        </w:rPr>
      </w:pPr>
      <w:r w:rsidRPr="00A809D3">
        <w:rPr>
          <w:rFonts w:ascii="Times New Roman" w:hAnsi="Times New Roman" w:cs="Times New Roman"/>
        </w:rPr>
        <w:t>Car maintenance</w:t>
      </w:r>
    </w:p>
    <w:p w14:paraId="09C07029" w14:textId="77777777" w:rsidR="00F1176E" w:rsidRPr="00A809D3" w:rsidRDefault="00F1176E" w:rsidP="00F1176E">
      <w:pPr>
        <w:spacing w:after="0" w:line="240" w:lineRule="auto"/>
        <w:ind w:firstLine="720"/>
        <w:rPr>
          <w:rFonts w:ascii="Times New Roman" w:hAnsi="Times New Roman" w:cs="Times New Roman"/>
        </w:rPr>
      </w:pPr>
      <w:r w:rsidRPr="00A809D3">
        <w:rPr>
          <w:rFonts w:ascii="Times New Roman" w:hAnsi="Times New Roman" w:cs="Times New Roman"/>
        </w:rPr>
        <w:t>Bicycle maintenance</w:t>
      </w:r>
    </w:p>
    <w:p w14:paraId="369B8E84" w14:textId="77777777" w:rsidR="00F1176E" w:rsidRDefault="00F1176E" w:rsidP="00F1176E">
      <w:pPr>
        <w:spacing w:after="0" w:line="240" w:lineRule="auto"/>
        <w:rPr>
          <w:rFonts w:ascii="Times New Roman" w:hAnsi="Times New Roman" w:cs="Times New Roman"/>
        </w:rPr>
      </w:pPr>
    </w:p>
    <w:p w14:paraId="08B72B95" w14:textId="77777777" w:rsidR="00F1176E" w:rsidRPr="00F1176E" w:rsidRDefault="00F1176E" w:rsidP="00F1176E">
      <w:pPr>
        <w:spacing w:after="0" w:line="240" w:lineRule="auto"/>
        <w:rPr>
          <w:rFonts w:ascii="Times New Roman" w:hAnsi="Times New Roman" w:cs="Times New Roman"/>
          <w:u w:val="single"/>
        </w:rPr>
      </w:pPr>
      <w:r w:rsidRPr="00F1176E">
        <w:rPr>
          <w:rFonts w:ascii="Times New Roman" w:hAnsi="Times New Roman" w:cs="Times New Roman"/>
          <w:u w:val="single"/>
        </w:rPr>
        <w:t>Tax Treatment of Moving Expenses</w:t>
      </w:r>
    </w:p>
    <w:p w14:paraId="760FAD7F" w14:textId="77777777" w:rsidR="00F1176E" w:rsidRPr="00A809D3" w:rsidRDefault="00F1176E" w:rsidP="00F1176E">
      <w:pPr>
        <w:spacing w:after="0" w:line="240" w:lineRule="auto"/>
        <w:rPr>
          <w:rFonts w:ascii="Times New Roman" w:hAnsi="Times New Roman" w:cs="Times New Roman"/>
        </w:rPr>
      </w:pPr>
      <w:r w:rsidRPr="00A809D3">
        <w:rPr>
          <w:rFonts w:ascii="Times New Roman" w:hAnsi="Times New Roman" w:cs="Times New Roman"/>
        </w:rPr>
        <w:t>Non Taxable Expenses</w:t>
      </w:r>
      <w:r>
        <w:rPr>
          <w:rFonts w:ascii="Times New Roman" w:hAnsi="Times New Roman" w:cs="Times New Roman"/>
        </w:rPr>
        <w:t xml:space="preserve">:  </w:t>
      </w:r>
      <w:r w:rsidRPr="00A809D3">
        <w:rPr>
          <w:rFonts w:ascii="Times New Roman" w:hAnsi="Times New Roman" w:cs="Times New Roman"/>
        </w:rPr>
        <w:t>Unless all three requirements are met, any payments made for moving expenses will be taxable</w:t>
      </w:r>
      <w:r>
        <w:rPr>
          <w:rFonts w:ascii="Times New Roman" w:hAnsi="Times New Roman" w:cs="Times New Roman"/>
        </w:rPr>
        <w:t>:</w:t>
      </w:r>
      <w:r w:rsidRPr="00A809D3">
        <w:rPr>
          <w:rFonts w:ascii="Times New Roman" w:hAnsi="Times New Roman" w:cs="Times New Roman"/>
        </w:rPr>
        <w:t xml:space="preserve"> </w:t>
      </w:r>
    </w:p>
    <w:p w14:paraId="527FCE15" w14:textId="77777777" w:rsidR="00F1176E" w:rsidRPr="00A809D3" w:rsidRDefault="00F1176E" w:rsidP="00F1176E">
      <w:pPr>
        <w:spacing w:after="0" w:line="240" w:lineRule="auto"/>
        <w:ind w:left="720" w:firstLine="720"/>
        <w:rPr>
          <w:rFonts w:ascii="Times New Roman" w:hAnsi="Times New Roman" w:cs="Times New Roman"/>
        </w:rPr>
      </w:pPr>
      <w:r w:rsidRPr="00A809D3">
        <w:rPr>
          <w:rFonts w:ascii="Times New Roman" w:hAnsi="Times New Roman" w:cs="Times New Roman"/>
        </w:rPr>
        <w:t>Related to Start of Work</w:t>
      </w:r>
    </w:p>
    <w:p w14:paraId="0C11D9AB" w14:textId="77777777" w:rsidR="00F1176E" w:rsidRPr="00A809D3" w:rsidRDefault="00F1176E" w:rsidP="00F1176E">
      <w:pPr>
        <w:spacing w:after="0" w:line="240" w:lineRule="auto"/>
        <w:ind w:left="720" w:firstLine="720"/>
        <w:rPr>
          <w:rFonts w:ascii="Times New Roman" w:hAnsi="Times New Roman" w:cs="Times New Roman"/>
        </w:rPr>
      </w:pPr>
      <w:r w:rsidRPr="00A809D3">
        <w:rPr>
          <w:rFonts w:ascii="Times New Roman" w:hAnsi="Times New Roman" w:cs="Times New Roman"/>
        </w:rPr>
        <w:t>Time Test</w:t>
      </w:r>
    </w:p>
    <w:p w14:paraId="23D82706" w14:textId="77777777" w:rsidR="00F1176E" w:rsidRPr="00A809D3" w:rsidRDefault="00F1176E" w:rsidP="00F1176E">
      <w:pPr>
        <w:spacing w:after="0" w:line="240" w:lineRule="auto"/>
        <w:ind w:left="720" w:firstLine="720"/>
        <w:rPr>
          <w:rFonts w:ascii="Times New Roman" w:hAnsi="Times New Roman" w:cs="Times New Roman"/>
        </w:rPr>
      </w:pPr>
      <w:r w:rsidRPr="00A809D3">
        <w:rPr>
          <w:rFonts w:ascii="Times New Roman" w:hAnsi="Times New Roman" w:cs="Times New Roman"/>
        </w:rPr>
        <w:t>Distance Test</w:t>
      </w:r>
    </w:p>
    <w:p w14:paraId="365DE9F8" w14:textId="77777777" w:rsidR="00F1176E" w:rsidRDefault="00F1176E" w:rsidP="00F1176E">
      <w:pPr>
        <w:spacing w:after="0" w:line="240" w:lineRule="auto"/>
        <w:rPr>
          <w:rFonts w:ascii="Times New Roman" w:hAnsi="Times New Roman" w:cs="Times New Roman"/>
        </w:rPr>
      </w:pPr>
    </w:p>
    <w:p w14:paraId="4BE5B24C" w14:textId="77777777" w:rsidR="00F1176E" w:rsidRPr="00A809D3" w:rsidRDefault="00F1176E" w:rsidP="00F1176E">
      <w:pPr>
        <w:spacing w:after="0" w:line="240" w:lineRule="auto"/>
        <w:rPr>
          <w:rFonts w:ascii="Times New Roman" w:hAnsi="Times New Roman" w:cs="Times New Roman"/>
        </w:rPr>
      </w:pPr>
      <w:r w:rsidRPr="00A809D3">
        <w:rPr>
          <w:rFonts w:ascii="Times New Roman" w:hAnsi="Times New Roman" w:cs="Times New Roman"/>
        </w:rPr>
        <w:t xml:space="preserve">The following reasonable expenses are nontaxable: </w:t>
      </w:r>
    </w:p>
    <w:p w14:paraId="45F5FA55" w14:textId="77777777" w:rsidR="00F1176E" w:rsidRPr="00A809D3" w:rsidRDefault="00F1176E" w:rsidP="00F1176E">
      <w:pPr>
        <w:spacing w:after="0" w:line="240" w:lineRule="auto"/>
        <w:ind w:left="1440"/>
        <w:rPr>
          <w:rFonts w:ascii="Times New Roman" w:hAnsi="Times New Roman" w:cs="Times New Roman"/>
        </w:rPr>
      </w:pPr>
      <w:r w:rsidRPr="00A809D3">
        <w:rPr>
          <w:rFonts w:ascii="Times New Roman" w:hAnsi="Times New Roman" w:cs="Times New Roman"/>
        </w:rPr>
        <w:t xml:space="preserve">The cost of moving household goods and personal effects (including in-transit or foreign-move storage expenses). </w:t>
      </w:r>
    </w:p>
    <w:p w14:paraId="089157DD" w14:textId="77777777" w:rsidR="00F1176E" w:rsidRPr="00A809D3" w:rsidRDefault="00F1176E" w:rsidP="00F1176E">
      <w:pPr>
        <w:spacing w:after="0" w:line="240" w:lineRule="auto"/>
        <w:ind w:left="1440"/>
        <w:rPr>
          <w:rFonts w:ascii="Times New Roman" w:hAnsi="Times New Roman" w:cs="Times New Roman"/>
        </w:rPr>
      </w:pPr>
      <w:r w:rsidRPr="00A809D3">
        <w:rPr>
          <w:rFonts w:ascii="Times New Roman" w:hAnsi="Times New Roman" w:cs="Times New Roman"/>
        </w:rPr>
        <w:t>Expenses (including lodging but excluding meals) incurred in traveling from the former residence to the new residence.</w:t>
      </w:r>
    </w:p>
    <w:p w14:paraId="4AE4699D" w14:textId="77777777" w:rsidR="00F1176E" w:rsidRPr="00A809D3" w:rsidRDefault="00F1176E" w:rsidP="00F1176E">
      <w:pPr>
        <w:spacing w:after="0" w:line="240" w:lineRule="auto"/>
        <w:rPr>
          <w:rFonts w:ascii="Times New Roman" w:hAnsi="Times New Roman" w:cs="Times New Roman"/>
        </w:rPr>
      </w:pPr>
    </w:p>
    <w:p w14:paraId="37B48BF2" w14:textId="77777777" w:rsidR="00F1176E" w:rsidRPr="00A809D3" w:rsidRDefault="00F1176E" w:rsidP="00F1176E">
      <w:pPr>
        <w:spacing w:after="0" w:line="240" w:lineRule="auto"/>
        <w:rPr>
          <w:rFonts w:ascii="Times New Roman" w:hAnsi="Times New Roman" w:cs="Times New Roman"/>
        </w:rPr>
      </w:pPr>
      <w:r w:rsidRPr="00A809D3">
        <w:rPr>
          <w:rFonts w:ascii="Times New Roman" w:hAnsi="Times New Roman" w:cs="Times New Roman"/>
        </w:rPr>
        <w:t>Taxable Expenses</w:t>
      </w:r>
    </w:p>
    <w:p w14:paraId="24698993" w14:textId="77777777" w:rsidR="00F1176E" w:rsidRPr="00A809D3" w:rsidRDefault="00F1176E" w:rsidP="00F1176E">
      <w:pPr>
        <w:spacing w:after="0" w:line="240" w:lineRule="auto"/>
        <w:ind w:firstLine="720"/>
        <w:rPr>
          <w:rFonts w:ascii="Times New Roman" w:hAnsi="Times New Roman" w:cs="Times New Roman"/>
        </w:rPr>
      </w:pPr>
      <w:r>
        <w:rPr>
          <w:rFonts w:ascii="Times New Roman" w:hAnsi="Times New Roman" w:cs="Times New Roman"/>
        </w:rPr>
        <w:t>A</w:t>
      </w:r>
      <w:r w:rsidRPr="00A809D3">
        <w:rPr>
          <w:rFonts w:ascii="Times New Roman" w:hAnsi="Times New Roman" w:cs="Times New Roman"/>
        </w:rPr>
        <w:t>ll meal expenses incurred while moving from the old residence to the new residence</w:t>
      </w:r>
    </w:p>
    <w:p w14:paraId="7FCF8AE4" w14:textId="77777777" w:rsidR="00F1176E" w:rsidRPr="00A809D3" w:rsidRDefault="00F1176E" w:rsidP="00F1176E">
      <w:pPr>
        <w:spacing w:after="0" w:line="240" w:lineRule="auto"/>
        <w:ind w:firstLine="720"/>
        <w:rPr>
          <w:rFonts w:ascii="Times New Roman" w:hAnsi="Times New Roman" w:cs="Times New Roman"/>
        </w:rPr>
      </w:pPr>
      <w:r w:rsidRPr="00A809D3">
        <w:rPr>
          <w:rFonts w:ascii="Times New Roman" w:hAnsi="Times New Roman" w:cs="Times New Roman"/>
        </w:rPr>
        <w:t>Meals and lodging for temporary quarters in the area of the new job location</w:t>
      </w:r>
    </w:p>
    <w:p w14:paraId="58103966" w14:textId="77777777" w:rsidR="00F1176E" w:rsidRPr="00A809D3" w:rsidRDefault="00F1176E" w:rsidP="00F1176E">
      <w:pPr>
        <w:spacing w:after="0" w:line="240" w:lineRule="auto"/>
        <w:ind w:firstLine="720"/>
        <w:rPr>
          <w:rFonts w:ascii="Times New Roman" w:hAnsi="Times New Roman" w:cs="Times New Roman"/>
        </w:rPr>
      </w:pPr>
      <w:r w:rsidRPr="00A809D3">
        <w:rPr>
          <w:rFonts w:ascii="Times New Roman" w:hAnsi="Times New Roman" w:cs="Times New Roman"/>
        </w:rPr>
        <w:t>Car Rental expenses</w:t>
      </w:r>
    </w:p>
    <w:p w14:paraId="0176DF8A" w14:textId="77777777" w:rsidR="00F1176E" w:rsidRPr="00A809D3" w:rsidRDefault="00F1176E" w:rsidP="00F1176E">
      <w:pPr>
        <w:spacing w:after="0" w:line="240" w:lineRule="auto"/>
        <w:ind w:firstLine="720"/>
        <w:rPr>
          <w:rFonts w:ascii="Times New Roman" w:hAnsi="Times New Roman" w:cs="Times New Roman"/>
        </w:rPr>
      </w:pPr>
      <w:r w:rsidRPr="00A809D3">
        <w:rPr>
          <w:rFonts w:ascii="Times New Roman" w:hAnsi="Times New Roman" w:cs="Times New Roman"/>
        </w:rPr>
        <w:t>Storage charges</w:t>
      </w:r>
    </w:p>
    <w:p w14:paraId="486A70AC" w14:textId="77777777" w:rsidR="00F1176E" w:rsidRPr="00A809D3" w:rsidRDefault="00F1176E" w:rsidP="00F1176E">
      <w:pPr>
        <w:spacing w:after="0" w:line="240" w:lineRule="auto"/>
        <w:rPr>
          <w:rFonts w:ascii="Times New Roman" w:hAnsi="Times New Roman" w:cs="Times New Roman"/>
        </w:rPr>
      </w:pPr>
    </w:p>
    <w:p w14:paraId="36715186" w14:textId="77777777" w:rsidR="00F1176E" w:rsidRPr="00A809D3" w:rsidRDefault="00F1176E" w:rsidP="00F1176E">
      <w:pPr>
        <w:spacing w:after="0" w:line="240" w:lineRule="auto"/>
        <w:rPr>
          <w:rFonts w:ascii="Times New Roman" w:hAnsi="Times New Roman" w:cs="Times New Roman"/>
        </w:rPr>
      </w:pPr>
      <w:r w:rsidRPr="00A809D3">
        <w:rPr>
          <w:rFonts w:ascii="Times New Roman" w:hAnsi="Times New Roman" w:cs="Times New Roman"/>
        </w:rPr>
        <w:t>Tax Reporting</w:t>
      </w:r>
    </w:p>
    <w:p w14:paraId="34515B38" w14:textId="77777777" w:rsidR="00F1176E" w:rsidRPr="00A809D3" w:rsidRDefault="00F1176E" w:rsidP="00F1176E">
      <w:pPr>
        <w:spacing w:after="0" w:line="240" w:lineRule="auto"/>
        <w:ind w:firstLine="720"/>
        <w:rPr>
          <w:rFonts w:ascii="Times New Roman" w:hAnsi="Times New Roman" w:cs="Times New Roman"/>
        </w:rPr>
      </w:pPr>
      <w:r w:rsidRPr="00A809D3">
        <w:rPr>
          <w:rFonts w:ascii="Times New Roman" w:hAnsi="Times New Roman" w:cs="Times New Roman"/>
        </w:rPr>
        <w:t>Non Taxable Amounts</w:t>
      </w:r>
    </w:p>
    <w:p w14:paraId="30254F82" w14:textId="77777777" w:rsidR="00F1176E" w:rsidRPr="00A809D3" w:rsidRDefault="00F1176E" w:rsidP="00F1176E">
      <w:pPr>
        <w:spacing w:after="0" w:line="240" w:lineRule="auto"/>
        <w:ind w:left="720" w:firstLine="720"/>
        <w:rPr>
          <w:rFonts w:ascii="Times New Roman" w:hAnsi="Times New Roman" w:cs="Times New Roman"/>
        </w:rPr>
      </w:pPr>
      <w:r w:rsidRPr="00A809D3">
        <w:rPr>
          <w:rFonts w:ascii="Times New Roman" w:hAnsi="Times New Roman" w:cs="Times New Roman"/>
        </w:rPr>
        <w:t xml:space="preserve">IRS requires that the University report such expenses on the employee's Form W-2. </w:t>
      </w:r>
    </w:p>
    <w:p w14:paraId="2267F1BD" w14:textId="77777777" w:rsidR="00F1176E" w:rsidRPr="00A809D3" w:rsidRDefault="00F1176E" w:rsidP="00F1176E">
      <w:pPr>
        <w:spacing w:after="0" w:line="240" w:lineRule="auto"/>
        <w:ind w:firstLine="720"/>
        <w:rPr>
          <w:rFonts w:ascii="Times New Roman" w:hAnsi="Times New Roman" w:cs="Times New Roman"/>
        </w:rPr>
      </w:pPr>
      <w:r w:rsidRPr="00A809D3">
        <w:rPr>
          <w:rFonts w:ascii="Times New Roman" w:hAnsi="Times New Roman" w:cs="Times New Roman"/>
        </w:rPr>
        <w:lastRenderedPageBreak/>
        <w:t>Taxable Amounts</w:t>
      </w:r>
    </w:p>
    <w:p w14:paraId="08B1AC64" w14:textId="77777777" w:rsidR="00F1176E" w:rsidRDefault="00F1176E" w:rsidP="00F1176E">
      <w:pPr>
        <w:spacing w:after="0" w:line="240" w:lineRule="auto"/>
        <w:ind w:left="1440"/>
        <w:rPr>
          <w:rFonts w:ascii="Times New Roman" w:hAnsi="Times New Roman" w:cs="Times New Roman"/>
        </w:rPr>
      </w:pPr>
      <w:r w:rsidRPr="00A809D3">
        <w:rPr>
          <w:rFonts w:ascii="Times New Roman" w:hAnsi="Times New Roman" w:cs="Times New Roman"/>
        </w:rPr>
        <w:t>All taxable amounts will be added by the accounting office to the employee’s gross income in order to withhold the applicable taxes.</w:t>
      </w:r>
    </w:p>
    <w:p w14:paraId="232F2BCE" w14:textId="77777777" w:rsidR="00F1176E" w:rsidRDefault="00F1176E" w:rsidP="00F1176E">
      <w:pPr>
        <w:spacing w:after="0" w:line="240" w:lineRule="auto"/>
        <w:ind w:left="1440"/>
        <w:rPr>
          <w:rFonts w:ascii="Times New Roman" w:hAnsi="Times New Roman" w:cs="Times New Roman"/>
        </w:rPr>
      </w:pPr>
    </w:p>
    <w:p w14:paraId="63B04F82" w14:textId="77777777" w:rsidR="00F1176E" w:rsidRDefault="00F1176E" w:rsidP="00F1176E">
      <w:pPr>
        <w:spacing w:after="0" w:line="240" w:lineRule="auto"/>
        <w:ind w:left="1440"/>
        <w:rPr>
          <w:rFonts w:ascii="Times New Roman" w:hAnsi="Times New Roman" w:cs="Times New Roman"/>
        </w:rPr>
      </w:pPr>
    </w:p>
    <w:p w14:paraId="7DE7079D" w14:textId="77777777" w:rsidR="00F1176E" w:rsidRDefault="00F1176E">
      <w:pPr>
        <w:rPr>
          <w:rFonts w:ascii="Times New Roman" w:hAnsi="Times New Roman" w:cs="Times New Roman"/>
        </w:rPr>
      </w:pPr>
    </w:p>
    <w:sectPr w:rsidR="00F1176E" w:rsidSect="005B0D8B">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0CE46" w14:textId="77777777" w:rsidR="00BE573F" w:rsidRDefault="00BE573F" w:rsidP="00F433F4">
      <w:pPr>
        <w:spacing w:after="0" w:line="240" w:lineRule="auto"/>
      </w:pPr>
      <w:r>
        <w:separator/>
      </w:r>
    </w:p>
  </w:endnote>
  <w:endnote w:type="continuationSeparator" w:id="0">
    <w:p w14:paraId="084AF2AF" w14:textId="77777777" w:rsidR="00BE573F" w:rsidRDefault="00BE573F" w:rsidP="00F4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647B3" w14:textId="77777777" w:rsidR="00BE573F" w:rsidRDefault="00BE573F" w:rsidP="00F433F4">
      <w:pPr>
        <w:spacing w:after="0" w:line="240" w:lineRule="auto"/>
      </w:pPr>
      <w:r>
        <w:separator/>
      </w:r>
    </w:p>
  </w:footnote>
  <w:footnote w:type="continuationSeparator" w:id="0">
    <w:p w14:paraId="6376344B" w14:textId="77777777" w:rsidR="00BE573F" w:rsidRDefault="00BE573F" w:rsidP="00F43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6FA"/>
    <w:multiLevelType w:val="hybridMultilevel"/>
    <w:tmpl w:val="702E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85A39"/>
    <w:multiLevelType w:val="hybridMultilevel"/>
    <w:tmpl w:val="A1968C4A"/>
    <w:lvl w:ilvl="0" w:tplc="7F52F8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B31C2C"/>
    <w:multiLevelType w:val="hybridMultilevel"/>
    <w:tmpl w:val="EA70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220DA"/>
    <w:multiLevelType w:val="hybridMultilevel"/>
    <w:tmpl w:val="1DB2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A37E8"/>
    <w:multiLevelType w:val="hybridMultilevel"/>
    <w:tmpl w:val="FF96C11E"/>
    <w:lvl w:ilvl="0" w:tplc="F07EC348">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3C1622"/>
    <w:multiLevelType w:val="hybridMultilevel"/>
    <w:tmpl w:val="C4F0B690"/>
    <w:lvl w:ilvl="0" w:tplc="88629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3B0AF9"/>
    <w:multiLevelType w:val="hybridMultilevel"/>
    <w:tmpl w:val="37F4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278D0"/>
    <w:multiLevelType w:val="hybridMultilevel"/>
    <w:tmpl w:val="1102C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30859"/>
    <w:multiLevelType w:val="hybridMultilevel"/>
    <w:tmpl w:val="EC9E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A76AF"/>
    <w:multiLevelType w:val="hybridMultilevel"/>
    <w:tmpl w:val="C286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41E3A"/>
    <w:multiLevelType w:val="hybridMultilevel"/>
    <w:tmpl w:val="8F3C5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BB3134"/>
    <w:multiLevelType w:val="hybridMultilevel"/>
    <w:tmpl w:val="904C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71BDD"/>
    <w:multiLevelType w:val="hybridMultilevel"/>
    <w:tmpl w:val="2884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E468E"/>
    <w:multiLevelType w:val="hybridMultilevel"/>
    <w:tmpl w:val="D8B89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341483"/>
    <w:multiLevelType w:val="hybridMultilevel"/>
    <w:tmpl w:val="545A8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4F4CD1"/>
    <w:multiLevelType w:val="hybridMultilevel"/>
    <w:tmpl w:val="5C12B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873889"/>
    <w:multiLevelType w:val="hybridMultilevel"/>
    <w:tmpl w:val="081C6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3"/>
  </w:num>
  <w:num w:numId="5">
    <w:abstractNumId w:val="13"/>
  </w:num>
  <w:num w:numId="6">
    <w:abstractNumId w:val="10"/>
  </w:num>
  <w:num w:numId="7">
    <w:abstractNumId w:val="14"/>
  </w:num>
  <w:num w:numId="8">
    <w:abstractNumId w:val="15"/>
  </w:num>
  <w:num w:numId="9">
    <w:abstractNumId w:val="16"/>
  </w:num>
  <w:num w:numId="10">
    <w:abstractNumId w:val="5"/>
  </w:num>
  <w:num w:numId="11">
    <w:abstractNumId w:val="1"/>
  </w:num>
  <w:num w:numId="12">
    <w:abstractNumId w:val="9"/>
  </w:num>
  <w:num w:numId="13">
    <w:abstractNumId w:val="6"/>
  </w:num>
  <w:num w:numId="14">
    <w:abstractNumId w:val="2"/>
  </w:num>
  <w:num w:numId="15">
    <w:abstractNumId w:val="0"/>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B4"/>
    <w:rsid w:val="00002663"/>
    <w:rsid w:val="00021ABD"/>
    <w:rsid w:val="000252F4"/>
    <w:rsid w:val="00037FED"/>
    <w:rsid w:val="000B4E8F"/>
    <w:rsid w:val="000D22E5"/>
    <w:rsid w:val="00120DAD"/>
    <w:rsid w:val="00127C74"/>
    <w:rsid w:val="00147469"/>
    <w:rsid w:val="00153B82"/>
    <w:rsid w:val="00162E1F"/>
    <w:rsid w:val="00173407"/>
    <w:rsid w:val="00181A33"/>
    <w:rsid w:val="001A27F4"/>
    <w:rsid w:val="001A49DD"/>
    <w:rsid w:val="001C7613"/>
    <w:rsid w:val="001D6B22"/>
    <w:rsid w:val="00200BEE"/>
    <w:rsid w:val="00216F07"/>
    <w:rsid w:val="00264772"/>
    <w:rsid w:val="00283105"/>
    <w:rsid w:val="002B0D7C"/>
    <w:rsid w:val="002D6CAC"/>
    <w:rsid w:val="00334602"/>
    <w:rsid w:val="00354EFB"/>
    <w:rsid w:val="0035751C"/>
    <w:rsid w:val="00370B20"/>
    <w:rsid w:val="003B7873"/>
    <w:rsid w:val="003C1623"/>
    <w:rsid w:val="003D08AB"/>
    <w:rsid w:val="003E2638"/>
    <w:rsid w:val="00464FFD"/>
    <w:rsid w:val="00465023"/>
    <w:rsid w:val="00492856"/>
    <w:rsid w:val="004A3576"/>
    <w:rsid w:val="004B6AAC"/>
    <w:rsid w:val="004C3A43"/>
    <w:rsid w:val="004C4E9F"/>
    <w:rsid w:val="004C5C0B"/>
    <w:rsid w:val="00570811"/>
    <w:rsid w:val="00576CFD"/>
    <w:rsid w:val="005A6F31"/>
    <w:rsid w:val="005B0D8B"/>
    <w:rsid w:val="005B215F"/>
    <w:rsid w:val="005E0F95"/>
    <w:rsid w:val="0064104B"/>
    <w:rsid w:val="0065483C"/>
    <w:rsid w:val="00670AAE"/>
    <w:rsid w:val="006E6D41"/>
    <w:rsid w:val="006F3B65"/>
    <w:rsid w:val="00711CF8"/>
    <w:rsid w:val="007172CE"/>
    <w:rsid w:val="00720548"/>
    <w:rsid w:val="007254B7"/>
    <w:rsid w:val="00751AA5"/>
    <w:rsid w:val="00751DA0"/>
    <w:rsid w:val="0075796E"/>
    <w:rsid w:val="007671CD"/>
    <w:rsid w:val="007A46ED"/>
    <w:rsid w:val="007E3115"/>
    <w:rsid w:val="007E366C"/>
    <w:rsid w:val="007F1B9B"/>
    <w:rsid w:val="00803215"/>
    <w:rsid w:val="00830A49"/>
    <w:rsid w:val="008E64E7"/>
    <w:rsid w:val="008F0BBA"/>
    <w:rsid w:val="00901559"/>
    <w:rsid w:val="00904545"/>
    <w:rsid w:val="00945333"/>
    <w:rsid w:val="00951418"/>
    <w:rsid w:val="00977D7A"/>
    <w:rsid w:val="0098456D"/>
    <w:rsid w:val="009A2A3B"/>
    <w:rsid w:val="009A77AC"/>
    <w:rsid w:val="00A40EF8"/>
    <w:rsid w:val="00A53E88"/>
    <w:rsid w:val="00A73726"/>
    <w:rsid w:val="00A809D3"/>
    <w:rsid w:val="00AB23D7"/>
    <w:rsid w:val="00AC18FD"/>
    <w:rsid w:val="00AE1978"/>
    <w:rsid w:val="00B3167F"/>
    <w:rsid w:val="00B31FAB"/>
    <w:rsid w:val="00B46DC5"/>
    <w:rsid w:val="00B54914"/>
    <w:rsid w:val="00B60B25"/>
    <w:rsid w:val="00B878B2"/>
    <w:rsid w:val="00B91FA7"/>
    <w:rsid w:val="00B96547"/>
    <w:rsid w:val="00BB35E6"/>
    <w:rsid w:val="00BE1857"/>
    <w:rsid w:val="00BE573F"/>
    <w:rsid w:val="00C251AF"/>
    <w:rsid w:val="00C255F5"/>
    <w:rsid w:val="00C328D4"/>
    <w:rsid w:val="00C4330F"/>
    <w:rsid w:val="00C4512B"/>
    <w:rsid w:val="00C71790"/>
    <w:rsid w:val="00C71CFF"/>
    <w:rsid w:val="00C9180F"/>
    <w:rsid w:val="00CA3D5C"/>
    <w:rsid w:val="00CD6494"/>
    <w:rsid w:val="00CE0BFE"/>
    <w:rsid w:val="00CE56D4"/>
    <w:rsid w:val="00CE781D"/>
    <w:rsid w:val="00CF1F14"/>
    <w:rsid w:val="00CF315D"/>
    <w:rsid w:val="00D304B8"/>
    <w:rsid w:val="00D6331C"/>
    <w:rsid w:val="00D9498D"/>
    <w:rsid w:val="00D95FA1"/>
    <w:rsid w:val="00DC0E45"/>
    <w:rsid w:val="00DF50B1"/>
    <w:rsid w:val="00E064A1"/>
    <w:rsid w:val="00E418E5"/>
    <w:rsid w:val="00E64317"/>
    <w:rsid w:val="00E73DE0"/>
    <w:rsid w:val="00EA716D"/>
    <w:rsid w:val="00EC7171"/>
    <w:rsid w:val="00EE09DA"/>
    <w:rsid w:val="00EE228A"/>
    <w:rsid w:val="00EE359A"/>
    <w:rsid w:val="00EE62BD"/>
    <w:rsid w:val="00F053F9"/>
    <w:rsid w:val="00F071B4"/>
    <w:rsid w:val="00F07A9C"/>
    <w:rsid w:val="00F1176E"/>
    <w:rsid w:val="00F433F4"/>
    <w:rsid w:val="00F87AAE"/>
    <w:rsid w:val="00FD7D29"/>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32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296"/>
    <w:pPr>
      <w:ind w:left="720"/>
      <w:contextualSpacing/>
    </w:pPr>
  </w:style>
  <w:style w:type="paragraph" w:styleId="Header">
    <w:name w:val="header"/>
    <w:basedOn w:val="Normal"/>
    <w:link w:val="HeaderChar"/>
    <w:uiPriority w:val="99"/>
    <w:unhideWhenUsed/>
    <w:rsid w:val="00F43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3F4"/>
  </w:style>
  <w:style w:type="paragraph" w:styleId="Footer">
    <w:name w:val="footer"/>
    <w:basedOn w:val="Normal"/>
    <w:link w:val="FooterChar"/>
    <w:uiPriority w:val="99"/>
    <w:unhideWhenUsed/>
    <w:rsid w:val="00F43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3F4"/>
  </w:style>
  <w:style w:type="paragraph" w:styleId="FootnoteText">
    <w:name w:val="footnote text"/>
    <w:basedOn w:val="Normal"/>
    <w:link w:val="FootnoteTextChar"/>
    <w:uiPriority w:val="99"/>
    <w:semiHidden/>
    <w:unhideWhenUsed/>
    <w:rsid w:val="005708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811"/>
    <w:rPr>
      <w:sz w:val="20"/>
      <w:szCs w:val="20"/>
    </w:rPr>
  </w:style>
  <w:style w:type="character" w:styleId="FootnoteReference">
    <w:name w:val="footnote reference"/>
    <w:basedOn w:val="DefaultParagraphFont"/>
    <w:uiPriority w:val="99"/>
    <w:semiHidden/>
    <w:unhideWhenUsed/>
    <w:rsid w:val="00570811"/>
    <w:rPr>
      <w:vertAlign w:val="superscript"/>
    </w:rPr>
  </w:style>
  <w:style w:type="paragraph" w:styleId="NormalWeb">
    <w:name w:val="Normal (Web)"/>
    <w:basedOn w:val="Normal"/>
    <w:uiPriority w:val="99"/>
    <w:unhideWhenUsed/>
    <w:rsid w:val="00CD64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1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5198">
      <w:bodyDiv w:val="1"/>
      <w:marLeft w:val="0"/>
      <w:marRight w:val="0"/>
      <w:marTop w:val="0"/>
      <w:marBottom w:val="0"/>
      <w:divBdr>
        <w:top w:val="none" w:sz="0" w:space="0" w:color="auto"/>
        <w:left w:val="none" w:sz="0" w:space="0" w:color="auto"/>
        <w:bottom w:val="none" w:sz="0" w:space="0" w:color="auto"/>
        <w:right w:val="none" w:sz="0" w:space="0" w:color="auto"/>
      </w:divBdr>
      <w:divsChild>
        <w:div w:id="1403144017">
          <w:marLeft w:val="0"/>
          <w:marRight w:val="0"/>
          <w:marTop w:val="0"/>
          <w:marBottom w:val="0"/>
          <w:divBdr>
            <w:top w:val="none" w:sz="0" w:space="0" w:color="auto"/>
            <w:left w:val="none" w:sz="0" w:space="0" w:color="auto"/>
            <w:bottom w:val="none" w:sz="0" w:space="0" w:color="auto"/>
            <w:right w:val="none" w:sz="0" w:space="0" w:color="auto"/>
          </w:divBdr>
        </w:div>
      </w:divsChild>
    </w:div>
    <w:div w:id="183180766">
      <w:bodyDiv w:val="1"/>
      <w:marLeft w:val="0"/>
      <w:marRight w:val="0"/>
      <w:marTop w:val="0"/>
      <w:marBottom w:val="0"/>
      <w:divBdr>
        <w:top w:val="none" w:sz="0" w:space="0" w:color="auto"/>
        <w:left w:val="none" w:sz="0" w:space="0" w:color="auto"/>
        <w:bottom w:val="none" w:sz="0" w:space="0" w:color="auto"/>
        <w:right w:val="none" w:sz="0" w:space="0" w:color="auto"/>
      </w:divBdr>
      <w:divsChild>
        <w:div w:id="814227669">
          <w:marLeft w:val="0"/>
          <w:marRight w:val="0"/>
          <w:marTop w:val="0"/>
          <w:marBottom w:val="0"/>
          <w:divBdr>
            <w:top w:val="none" w:sz="0" w:space="0" w:color="auto"/>
            <w:left w:val="none" w:sz="0" w:space="0" w:color="auto"/>
            <w:bottom w:val="none" w:sz="0" w:space="0" w:color="auto"/>
            <w:right w:val="none" w:sz="0" w:space="0" w:color="auto"/>
          </w:divBdr>
        </w:div>
      </w:divsChild>
    </w:div>
    <w:div w:id="1024402133">
      <w:bodyDiv w:val="1"/>
      <w:marLeft w:val="0"/>
      <w:marRight w:val="0"/>
      <w:marTop w:val="0"/>
      <w:marBottom w:val="0"/>
      <w:divBdr>
        <w:top w:val="none" w:sz="0" w:space="0" w:color="auto"/>
        <w:left w:val="none" w:sz="0" w:space="0" w:color="auto"/>
        <w:bottom w:val="none" w:sz="0" w:space="0" w:color="auto"/>
        <w:right w:val="none" w:sz="0" w:space="0" w:color="auto"/>
      </w:divBdr>
      <w:divsChild>
        <w:div w:id="1609316401">
          <w:marLeft w:val="0"/>
          <w:marRight w:val="0"/>
          <w:marTop w:val="0"/>
          <w:marBottom w:val="0"/>
          <w:divBdr>
            <w:top w:val="none" w:sz="0" w:space="0" w:color="auto"/>
            <w:left w:val="none" w:sz="0" w:space="0" w:color="auto"/>
            <w:bottom w:val="none" w:sz="0" w:space="0" w:color="auto"/>
            <w:right w:val="none" w:sz="0" w:space="0" w:color="auto"/>
          </w:divBdr>
        </w:div>
      </w:divsChild>
    </w:div>
    <w:div w:id="1307319688">
      <w:bodyDiv w:val="1"/>
      <w:marLeft w:val="0"/>
      <w:marRight w:val="0"/>
      <w:marTop w:val="0"/>
      <w:marBottom w:val="0"/>
      <w:divBdr>
        <w:top w:val="none" w:sz="0" w:space="0" w:color="auto"/>
        <w:left w:val="none" w:sz="0" w:space="0" w:color="auto"/>
        <w:bottom w:val="none" w:sz="0" w:space="0" w:color="auto"/>
        <w:right w:val="none" w:sz="0" w:space="0" w:color="auto"/>
      </w:divBdr>
    </w:div>
    <w:div w:id="15952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fs.ucdavis.edu/our_services/travel-e-entertainment/relocation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fs.ucdavis.edu/our_services/travel-e-entertainment/forms/forms-nubn/REL.2015.09.09.pdf" TargetMode="External"/><Relationship Id="rId4" Type="http://schemas.openxmlformats.org/officeDocument/2006/relationships/settings" Target="settings.xml"/><Relationship Id="rId9" Type="http://schemas.openxmlformats.org/officeDocument/2006/relationships/hyperlink" Target="http://afs.ucdavis.edu/our_services/travel-e-entertainment/trave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E94793-940A-4A24-8B0A-3DA06053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ntwadmin</dc:creator>
  <cp:lastModifiedBy>Melanie Christensen</cp:lastModifiedBy>
  <cp:revision>2</cp:revision>
  <dcterms:created xsi:type="dcterms:W3CDTF">2017-04-10T20:31:00Z</dcterms:created>
  <dcterms:modified xsi:type="dcterms:W3CDTF">2017-04-10T20:31:00Z</dcterms:modified>
</cp:coreProperties>
</file>